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2520" w:firstLine="0"/>
        <w:spacing w:before="0" w:after="0" w:line="240" w:lineRule="auto"/>
        <w:jc w:val="0"/>
        <w:rPr>
          <w:color w:val="#000000"/>
          <w:sz w:val="21"/>
          <w:lang w:val="ru-RU"/>
          <w:spacing w:val="24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14pt;height:312.65pt;z-index:-1000;margin-left:42pt;margin-top:54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533400</wp:posOffset>
            </wp:positionH>
            <wp:positionV relativeFrom="page">
              <wp:posOffset>1800860</wp:posOffset>
            </wp:positionV>
            <wp:extent cx="2642870" cy="1078865"/>
            <wp:wrapThrough wrapText="bothSides">
              <wp:wrapPolygon>
                <wp:start x="0" y="0"/>
                <wp:lineTo x="0" y="21597"/>
                <wp:lineTo x="21602" y="21597"/>
                <wp:lineTo x="21602" y="13080"/>
                <wp:lineTo x="21581" y="13080"/>
                <wp:lineTo x="21581" y="6673"/>
                <wp:lineTo x="15752" y="6673"/>
                <wp:lineTo x="15752" y="3927"/>
                <wp:lineTo x="15768" y="3927"/>
                <wp:lineTo x="15768" y="2783"/>
                <wp:lineTo x="4915" y="2783"/>
                <wp:lineTo x="4915" y="0"/>
                <wp:lineTo x="0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43pt;height:79.35pt;z-index:-998;margin-left:50.7pt;margin-top:229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225" w:lineRule="exact"/>
                    <w:jc w:val="center"/>
                    <w:framePr w:hAnchor="page" w:vAnchor="page" w:x="1014" w:y="4589" w:w="4860" w:h="1587" w:hSpace="0" w:vSpace="0" w:wrap="3"/>
                    <w:rPr>
                      <w:color w:val="#000000"/>
                      <w:sz w:val="20"/>
                      <w:lang w:val="ru-RU"/>
                      <w:spacing w:val="1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0"/>
                      <w:lang w:val="ru-RU"/>
                      <w:spacing w:val="1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Гигрометры точки росы
</w:t>
                    <w:br/>
                  </w:r>
                  <w:r>
                    <w:rPr>
                      <w:color w:val="#000000"/>
                      <w:sz w:val="23"/>
                      <w:lang w:val="ru-RU"/>
                      <w:spacing w:val="1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Michell Instruments
</w:t>
                    <w:br/>
                  </w:r>
                  <w:r>
                    <w:rPr>
                      <w:color w:val="#000000"/>
                      <w:sz w:val="23"/>
                      <w:lang w:val="ru-RU"/>
                      <w:spacing w:val="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модификаций "S4000", "Dewmet", "Cermax",</w:t>
                  </w:r>
                </w:p>
                <w:p>
                  <w:pPr>
                    <w:ind w:right="0" w:left="1800" w:firstLine="-1368"/>
                    <w:spacing w:before="0" w:after="0" w:line="133" w:lineRule="exact"/>
                    <w:jc w:val="left"/>
                    <w:framePr w:hAnchor="page" w:vAnchor="page" w:x="1014" w:y="4589" w:w="4860" w:h="1587" w:hSpace="0" w:vSpace="0" w:wrap="3"/>
                    <w:rPr>
                      <w:color w:val="#000000"/>
                      <w:sz w:val="23"/>
                      <w:lang w:val="ru-RU"/>
                      <w:spacing w:val="29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ru-RU"/>
                      <w:spacing w:val="29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"Transmet", </w:t>
                  </w:r>
                  <w:r>
                    <w:rPr>
                      <w:color w:val="#000000"/>
                      <w:sz w:val="23"/>
                      <w:lang w:val="ru-RU"/>
                      <w:spacing w:val="1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"</w:t>
                  </w:r>
                  <w:r>
                    <w:rPr>
                      <w:color w:val="#000000"/>
                      <w:sz w:val="23"/>
                      <w:lang w:val="ru-RU"/>
                      <w:spacing w:val="1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Сегшс II", "Easidew",</w:t>
                  </w:r>
                </w:p>
                <w:p>
                  <w:pPr>
                    <w:ind w:right="0" w:left="144" w:firstLine="0"/>
                    <w:spacing w:before="0" w:after="0" w:line="278" w:lineRule="exact"/>
                    <w:jc w:val="left"/>
                    <w:framePr w:hAnchor="page" w:vAnchor="page" w:x="1014" w:y="4589" w:w="4860" w:h="1587" w:hSpace="0" w:vSpace="0" w:wrap="3"/>
                    <w:rPr>
                      <w:color w:val="#000000"/>
                      <w:sz w:val="23"/>
                      <w:lang w:val="ru-RU"/>
                      <w:spacing w:val="13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ru-RU"/>
                      <w:spacing w:val="13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"Optidew","Pura",</w:t>
                  </w:r>
                </w:p>
                <w:p>
                  <w:pPr>
                    <w:ind w:right="216" w:left="0" w:firstLine="0"/>
                    <w:spacing w:before="0" w:after="0" w:line="125" w:lineRule="exact"/>
                    <w:jc w:val="right"/>
                    <w:framePr w:hAnchor="page" w:vAnchor="page" w:x="1014" w:y="4589" w:w="4860" w:h="1587" w:hSpace="0" w:vSpace="0" w:wrap="3"/>
                    <w:rPr>
                      <w:color w:val="#000000"/>
                      <w:sz w:val="23"/>
                      <w:lang w:val="ru-RU"/>
                      <w:spacing w:val="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ru-RU"/>
                      <w:spacing w:val="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"</w:t>
                  </w:r>
                  <w:r>
                    <w:rPr>
                      <w:color w:val="#000000"/>
                      <w:sz w:val="23"/>
                      <w:lang w:val="ru-RU"/>
                      <w:spacing w:val="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Ргоше1", "Liquidew",</w:t>
                  </w:r>
                </w:p>
                <w:p>
                  <w:pPr>
                    <w:ind w:right="0" w:left="0" w:firstLine="0"/>
                    <w:spacing w:before="0" w:after="0" w:line="220" w:lineRule="exact"/>
                    <w:jc w:val="center"/>
                    <w:framePr w:hAnchor="page" w:vAnchor="page" w:x="1014" w:y="4589" w:w="4860" w:h="1587" w:hSpace="0" w:vSpace="0" w:wrap="3"/>
                    <w:rPr>
                      <w:color w:val="#000000"/>
                      <w:sz w:val="23"/>
                      <w:lang w:val="ru-RU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ru-RU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"Prodew"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243pt;height:50.75pt;z-index:-997;margin-left:306.95pt;margin-top:229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78" w:lineRule="auto"/>
                    <w:jc w:val="left"/>
                    <w:framePr w:hAnchor="page" w:vAnchor="page" w:x="6139" w:y="4589" w:w="4860" w:h="1015" w:hSpace="0" w:vSpace="0" w:wrap="3"/>
                    <w:rPr>
                      <w:color w:val="#000000"/>
                      <w:sz w:val="21"/>
                      <w:lang w:val="ru-RU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1"/>
                      <w:lang w:val="ru-RU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Внеселы </w:t>
                  </w:r>
                  <w:r>
                    <w:rPr>
                      <w:color w:val="#000000"/>
                      <w:sz w:val="21"/>
                      <w:lang w:val="ru-RU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в ъсударственнЫй реестр средств </w:t>
                  </w:r>
                  <w:r>
                    <w:rPr>
                      <w:color w:val="#000000"/>
                      <w:sz w:val="21"/>
                      <w:lang w:val="ru-RU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измерений</w:t>
                  </w:r>
                </w:p>
                <w:p>
                  <w:pPr>
                    <w:ind w:right="0" w:left="0" w:firstLine="0"/>
                    <w:spacing w:before="0" w:after="0" w:line="264" w:lineRule="auto"/>
                    <w:jc w:val="left"/>
                    <w:framePr w:hAnchor="page" w:vAnchor="page" w:x="6139" w:y="4589" w:w="4860" w:h="1015" w:hSpace="0" w:vSpace="0" w:wrap="3"/>
                    <w:tabs>
                      <w:tab w:val="right" w:leader="underscore" w:pos="4255"/>
                    </w:tabs>
                    <w:rPr>
                      <w:color w:val="#000000"/>
                      <w:sz w:val="21"/>
                      <w:lang w:val="ru-RU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1"/>
                      <w:lang w:val="ru-RU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Регистрационный ЗГ 	</w:t>
                  </w:r>
                  <w:r>
                    <w:rPr>
                      <w:color w:val="#000000"/>
                      <w:sz w:val="21"/>
                      <w:lang w:val="ru-RU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  <w:p>
                  <w:pPr>
                    <w:ind w:right="0" w:left="0" w:firstLine="0"/>
                    <w:spacing w:before="0" w:after="0" w:line="182" w:lineRule="exact"/>
                    <w:jc w:val="left"/>
                    <w:framePr w:hAnchor="page" w:vAnchor="page" w:x="6139" w:y="4589" w:w="4860" w:h="1015" w:hSpace="0" w:vSpace="0" w:wrap="3"/>
                    <w:rPr>
                      <w:color w:val="#000000"/>
                      <w:sz w:val="21"/>
                      <w:lang w:val="ru-RU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1"/>
                      <w:lang w:val="ru-RU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Взамен NК </w:t>
                  </w:r>
                  <w:r>
                    <w:rPr>
                      <w:color w:val="#000000"/>
                      <w:sz w:val="21"/>
                      <w:lang w:val="ru-RU"/>
                      <w:spacing w:val="10"/>
                      <w:w w:val="100"/>
                      <w:strike w:val="false"/>
                      <w:u w:val="single"/>
                      <w:vertAlign w:val="baseline"/>
                      <w:rFonts w:ascii="Verdana" w:hAnsi="Verdana"/>
                    </w:rPr>
                    <w:t xml:space="preserve">18О1бО</w:t>
                  </w:r>
                  <w:r>
                    <w:rPr>
                      <w:color w:val="#000000"/>
                      <w:sz w:val="22"/>
                      <w:lang w:val="ru-RU"/>
                      <w:spacing w:val="0"/>
                      <w:w w:val="110"/>
                      <w:strike w:val="false"/>
                      <w:u w:val="single"/>
                      <w:vertAlign w:val="baseline"/>
                      <w:rFonts w:ascii="Verdana" w:hAnsi="Verdana"/>
                    </w:rPr>
                    <w:t xml:space="preserve">2</w:t>
                  </w:r>
                  <w:r>
                    <w:rPr>
                      <w:color w:val="#000000"/>
                      <w:sz w:val="21"/>
                      <w:lang w:val="ru-RU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13.15pt;height:16.05pt;z-index:-996;margin-left:42pt;margin-top:309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36" w:line="240" w:lineRule="auto"/>
                    <w:jc w:val="left"/>
                    <w:framePr w:hAnchor="page" w:vAnchor="page" w:x="840" w:y="6194" w:w="10263" w:h="321" w:hSpace="0" w:vSpace="0" w:wrap="3"/>
                    <w:rPr>
                      <w:color w:val="#000000"/>
                      <w:sz w:val="24"/>
                      <w:lang w:val="ru-RU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ru-RU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Выпускаются по технической документации фирмы "Michell°Instruments Ы'!.</w:t>
                  </w:r>
                  <w:r>
                    <w:rPr>
                      <w:color w:val="#000000"/>
                      <w:sz w:val="24"/>
                      <w:lang w:val="ru-RU"/>
                      <w:spacing w:val="-1"/>
                      <w:w w:val="100"/>
                      <w:strike w:val="false"/>
                      <w:vertAlign w:val="superscript"/>
                      <w:rFonts w:ascii="Times New Roman" w:hAnsi="Times New Roman"/>
                    </w:rPr>
                    <w:t xml:space="preserve">1</w:t>
                  </w:r>
                  <w:r>
                    <w:rPr>
                      <w:color w:val="#000000"/>
                      <w:sz w:val="24"/>
                      <w:lang w:val="ru-RU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, Великобритания.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514pt;height:87.1pt;z-index:-995;margin-left:42pt;margin-top:54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968" w:firstLine="0"/>
                    <w:spacing w:before="0" w:after="0" w:line="208" w:lineRule="auto"/>
                    <w:jc w:val="0"/>
                    <w:framePr w:hAnchor="page" w:vAnchor="page" w:x="840" w:y="1094" w:w="10280" w:h="1742" w:hSpace="0" w:vSpace="0" w:wrap="3"/>
                    <w:rPr>
                      <w:color w:val="#000000"/>
                      <w:sz w:val="22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2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</w:p>
                <w:p>
                  <w:pPr>
                    <w:ind w:right="0" w:left="5328" w:firstLine="0"/>
                    <w:spacing w:before="468" w:after="0" w:line="206" w:lineRule="auto"/>
                    <w:jc w:val="left"/>
                    <w:framePr w:hAnchor="page" w:vAnchor="page" w:x="840" w:y="1094" w:w="10280" w:h="1742" w:hSpace="0" w:vSpace="0" w:wrap="3"/>
                    <w:rPr>
                      <w:color w:val="#000000"/>
                      <w:sz w:val="26"/>
                      <w:lang w:val="ru-RU"/>
                      <w:spacing w:val="13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6"/>
                      <w:lang w:val="ru-RU"/>
                      <w:spacing w:val="13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СОГЛАСОВАНО</w:t>
                  </w:r>
                </w:p>
                <w:p>
                  <w:pPr>
                    <w:ind w:right="0" w:left="4896" w:firstLine="0"/>
                    <w:spacing w:before="0" w:after="0" w:line="360" w:lineRule="auto"/>
                    <w:jc w:val="left"/>
                    <w:framePr w:hAnchor="page" w:vAnchor="page" w:x="840" w:y="1094" w:w="10280" w:h="1742" w:hSpace="0" w:vSpace="0" w:wrap="3"/>
                    <w:rPr>
                      <w:color w:val="#000000"/>
                      <w:sz w:val="22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2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З</w:t>
                  </w:r>
                  <w:r>
                    <w:rPr>
                      <w:color w:val="#000000"/>
                      <w:sz w:val="14"/>
                      <w:lang w:val="ru-RU"/>
                      <w:spacing w:val="-14"/>
                      <w:w w:val="195"/>
                      <w:strike w:val="false"/>
                      <w:vertAlign w:val="baseline"/>
                      <w:rFonts w:ascii="Arial" w:hAnsi="Arial"/>
                    </w:rPr>
                    <w:t xml:space="preserve">Г</w:t>
                  </w:r>
                  <w:r>
                    <w:rPr>
                      <w:color w:val="#000000"/>
                      <w:sz w:val="20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ам</w:t>
                  </w:r>
                  <w:r>
                    <w:rPr>
                      <w:color w:val="#000000"/>
                      <w:sz w:val="16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Т</w:t>
                  </w:r>
                  <w:r>
                    <w:rPr>
                      <w:color w:val="#000000"/>
                      <w:sz w:val="6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/</w:t>
                  </w:r>
                  <w:r>
                    <w:rPr>
                      <w:color w:val="#000000"/>
                      <w:sz w:val="20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е</w:t>
                  </w:r>
                  <w:r>
                    <w:rPr>
                      <w:color w:val="#000000"/>
                      <w:sz w:val="6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~ </w:t>
                  </w:r>
                  <w:r>
                    <w:rPr>
                      <w:color w:val="#000000"/>
                      <w:sz w:val="20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стит</w:t>
                  </w:r>
                  <w:r>
                    <w:rPr>
                      <w:color w:val="#000000"/>
                      <w:sz w:val="20"/>
                      <w:lang w:val="ru-RU"/>
                      <w:spacing w:val="-14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/</w:t>
                  </w:r>
                  <w:r>
                    <w:rPr>
                      <w:color w:val="#000000"/>
                      <w:sz w:val="20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71ру о </w:t>
                  </w:r>
                  <w:r>
                    <w:rPr>
                      <w:color w:val="#000000"/>
                      <w:sz w:val="20"/>
                      <w:lang w:val="ru-RU"/>
                      <w:spacing w:val="-14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У</w:t>
                  </w:r>
                  <w:r>
                    <w:rPr>
                      <w:color w:val="#000000"/>
                      <w:sz w:val="20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д</w:t>
                  </w:r>
                  <w:r>
                    <w:rPr>
                      <w:color w:val="#000000"/>
                      <w:sz w:val="20"/>
                      <w:lang w:val="ru-RU"/>
                      <w:spacing w:val="-14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х л</w:t>
                  </w:r>
                  <w:r>
                    <w:rPr>
                      <w:color w:val="#000000"/>
                      <w:sz w:val="20"/>
                      <w:lang w:val="ru-RU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ителя</w:t>
                  </w:r>
                </w:p>
                <w:p>
                  <w:pPr>
                    <w:ind w:right="0" w:left="4896" w:firstLine="0"/>
                    <w:spacing w:before="0" w:after="108" w:line="240" w:lineRule="auto"/>
                    <w:jc w:val="left"/>
                    <w:framePr w:hAnchor="page" w:vAnchor="page" w:x="840" w:y="1094" w:w="10280" w:h="1742" w:hSpace="0" w:vSpace="0" w:wrap="3"/>
                    <w:tabs>
                      <w:tab w:val="left" w:leader="none" w:pos="5234"/>
                      <w:tab w:val="left" w:leader="none" w:pos="6793"/>
                    </w:tabs>
                    <w:rPr>
                      <w:color w:val="#000000"/>
                      <w:sz w:val="13"/>
                      <w:lang w:val="ru-RU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3"/>
                      <w:lang w:val="ru-RU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R	</w:t>
                  </w:r>
                  <w:r>
                    <w:rPr>
                      <w:color w:val="#000000"/>
                      <w:sz w:val="13"/>
                      <w:lang w:val="ru-RU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К 1  С И «'</w:t>
                  </w:r>
                  <w:r>
                    <w:rPr>
                      <w:color w:val="#000000"/>
                      <w:sz w:val="6"/>
                      <w:lang w:val="ru-RU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~ k~~+ ~</w:t>
                  </w:r>
                  <w:r>
                    <w:rPr>
                      <w:color w:val="#000000"/>
                      <w:sz w:val="13"/>
                      <w:lang w:val="ru-RU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'	</w:t>
                  </w:r>
                  <w:r>
                    <w:rPr>
                      <w:color w:val="#000000"/>
                      <w:sz w:val="13"/>
                      <w:lang w:val="ru-RU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1 . </w:t>
                  </w:r>
                  <w:r>
                    <w:rPr>
                      <w:color w:val="#000000"/>
                      <w:sz w:val="21"/>
                      <w:lang w:val="ru-RU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им</w:t>
                  </w:r>
                  <w:r>
                    <w:rPr>
                      <w:color w:val="#000000"/>
                      <w:sz w:val="6"/>
                      <w:lang w:val="ru-RU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 ,~ ~ :</w:t>
                  </w:r>
                </w:p>
                <w:p>
                  <w:pPr>
                    <w:ind w:right="0" w:left="5040" w:firstLine="0"/>
                    <w:spacing w:before="0" w:after="0" w:line="178" w:lineRule="exact"/>
                    <w:jc w:val="left"/>
                    <w:framePr w:hAnchor="page" w:vAnchor="page" w:x="840" w:y="1094" w:w="10280" w:h="1742" w:hSpace="0" w:vSpace="0" w:wrap="3"/>
                    <w:tabs>
                      <w:tab w:val="left" w:leader="none" w:pos="6224"/>
                    </w:tabs>
                    <w:rPr>
                      <w:color w:val="#000000"/>
                      <w:sz w:val="21"/>
                      <w:lang w:val="ru-RU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21"/>
                      <w:lang w:val="ru-RU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~	</w:t>
                  </w:r>
                  <w:r>
                    <w:rPr>
                      <w:color w:val="#000000"/>
                      <w:sz w:val="21"/>
                      <w:lang w:val="ru-RU"/>
                      <w:spacing w:val="3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Н~ </w:t>
                  </w:r>
                  <w:r>
                    <w:rPr>
                      <w:color w:val="#000000"/>
                      <w:sz w:val="20"/>
                      <w:lang w:val="ru-RU"/>
                      <w:spacing w:val="3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. ';Д. Менделеева»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105.25pt;height:15.3pt;z-index:-994;margin-left:450.75pt;margin-top:152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0" w:line="201" w:lineRule="exact"/>
                    <w:jc w:val="left"/>
                    <w:framePr w:hAnchor="page" w:vAnchor="page" w:x="9015" w:y="3055" w:w="2105" w:h="306" w:hSpace="0" w:vSpace="0" w:wrap="3"/>
                    <w:rPr>
                      <w:color w:val="#000000"/>
                      <w:sz w:val="25"/>
                      <w:lang w:val="ru-RU"/>
                      <w:spacing w:val="-3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5"/>
                      <w:lang w:val="ru-RU"/>
                      <w:spacing w:val="-3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В.С. Александров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49.05pt;height:58.7pt;z-index:-993;margin-left:506.95pt;margin-top:168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288" w:after="576" w:line="240" w:lineRule="auto"/>
                    <w:jc w:val="left"/>
                    <w:framePr w:hAnchor="page" w:vAnchor="page" w:x="10139" w:y="3361" w:w="981" w:h="1174" w:hSpace="0" w:vSpace="0" w:wrap="3"/>
                    <w:rPr>
                      <w:color w:val="#000000"/>
                      <w:sz w:val="20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0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2005 </w:t>
                  </w:r>
                  <w:r>
                    <w:rPr>
                      <w:color w:val="#000000"/>
                      <w:sz w:val="20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г.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205.15pt;height:10.95pt;z-index:-992;margin-left:350.85pt;margin-top:141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105" w:left="360"/>
                    <w:spacing w:before="0" w:after="0" w:line="219" w:lineRule="exact"/>
                    <w:jc w:val="left"/>
                  </w:pPr>
                  <w:r>
                    <w:drawing>
                      <wp:inline>
                        <wp:extent cx="1012190" cy="139065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2190" cy="139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0.7pt" strokecolor="#000000" from="301.9pt,228pt" to="301.9pt,310.85pt" style="position:absolute;mso-position-horizontal-relative:page;mso-position-vertical-relative:page;">
            <v:stroke dashstyle="solid"/>
          </v:line>
        </w:pict>
      </w:r>
      <w:r>
        <w:pict>
          <v:line strokeweight="0.55pt" strokecolor="#000000" from="42.35pt,229.8pt" to="42.35pt,312.6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554.65pt,226.75pt" to="554.65pt,309.75pt" style="position:absolute;mso-position-horizontal-relative:page;mso-position-vertical-relative:page;">
            <v:stroke dashstyle="solid"/>
          </v:line>
        </w:pict>
      </w:r>
      <w:r>
        <w:pict>
          <v:line strokeweight="0.55pt" strokecolor="#000000" from="42.15pt,310.45pt" to="555.2pt,310.45pt" style="position:absolute;mso-position-horizontal-relative:page;mso-position-vertical-relative:page;">
            <v:stroke dashstyle="solid"/>
          </v:line>
        </w:pict>
      </w:r>
      <w:r>
        <w:pict>
          <v:line strokeweight="0.55pt" strokecolor="#000000" from="42pt,226.75pt" to="555.15pt,226.7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1"/>
          <w:lang w:val="ru-RU"/>
          <w:spacing w:val="24"/>
          <w:w w:val="100"/>
          <w:strike w:val="false"/>
          <w:vertAlign w:val="baseline"/>
          <w:rFonts w:ascii="Arial" w:hAnsi="Arial"/>
        </w:rPr>
        <w:t xml:space="preserve">НАЗНАЧЕНИЕ И ОБЛАСТЬ ПРИМЕНЕНИЯ</w:t>
      </w:r>
    </w:p>
    <w:p>
      <w:pPr>
        <w:ind w:right="288" w:left="72" w:firstLine="720"/>
        <w:spacing w:before="180" w:after="0" w:line="240" w:lineRule="auto"/>
        <w:jc w:val="left"/>
        <w:rPr>
          <w:color w:val="#000000"/>
          <w:sz w:val="24"/>
          <w:lang w:val="ru-RU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ru-RU"/>
          <w:spacing w:val="-3"/>
          <w:w w:val="100"/>
          <w:strike w:val="false"/>
          <w:vertAlign w:val="baseline"/>
          <w:rFonts w:ascii="Times New Roman" w:hAnsi="Times New Roman"/>
        </w:rPr>
        <w:t xml:space="preserve">Гигрометры точки росы Michell Instruments модификаций "S4000", </w:t>
      </w:r>
      <w:r>
        <w:rPr>
          <w:color w:val="#000000"/>
          <w:sz w:val="24"/>
          <w:lang w:val="ru-RU"/>
          <w:spacing w:val="-3"/>
          <w:w w:val="100"/>
          <w:strike w:val="false"/>
          <w:vertAlign w:val="superscript"/>
          <w:rFonts w:ascii="Times New Roman" w:hAnsi="Times New Roman"/>
        </w:rPr>
        <w:t xml:space="preserve">'Ге'тше1',</w:t>
      </w:r>
      <w:r>
        <w:rPr>
          <w:color w:val="#000000"/>
          <w:sz w:val="24"/>
          <w:lang w:val="ru-RU"/>
          <w:spacing w:val="-3"/>
          <w:w w:val="100"/>
          <w:strike w:val="false"/>
          <w:vertAlign w:val="baseline"/>
          <w:rFonts w:ascii="Times New Roman" w:hAnsi="Times New Roman"/>
        </w:rPr>
        <w:t xml:space="preserve"> "Optidew", </w:t>
      </w:r>
      <w:r>
        <w:rPr>
          <w:color w:val="#000000"/>
          <w:sz w:val="24"/>
          <w:lang w:val="ru-RU"/>
          <w:spacing w:val="21"/>
          <w:w w:val="100"/>
          <w:strike w:val="false"/>
          <w:vertAlign w:val="baseline"/>
          <w:rFonts w:ascii="Times New Roman" w:hAnsi="Times New Roman"/>
        </w:rPr>
        <w:t xml:space="preserve">"Сегтах" "Transmet" "Cermet II" "Easidew" "Рита" "Promet" "Liquidew" "Prodew"</w:t>
      </w:r>
    </w:p>
    <w:p>
      <w:pPr>
        <w:ind w:right="0" w:left="1008" w:firstLine="0"/>
        <w:spacing w:before="0" w:after="0" w:line="240" w:lineRule="auto"/>
        <w:jc w:val="left"/>
        <w:tabs>
          <w:tab w:val="left" w:leader="none" w:pos="2469"/>
          <w:tab w:val="left" w:leader="none" w:pos="4025"/>
          <w:tab w:val="left" w:leader="none" w:pos="5317"/>
          <w:tab w:val="left" w:leader="none" w:pos="6242"/>
          <w:tab w:val="left" w:leader="none" w:pos="7419"/>
          <w:tab w:val="left" w:leader="none" w:pos="8802"/>
        </w:tabs>
        <w:rPr>
          <w:color w:val="#000000"/>
          <w:sz w:val="7"/>
          <w:lang w:val="ru-RU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7"/>
          <w:lang w:val="ru-RU"/>
          <w:spacing w:val="0"/>
          <w:w w:val="100"/>
          <w:strike w:val="false"/>
          <w:vertAlign w:val="baseline"/>
          <w:rFonts w:ascii="Tahoma" w:hAnsi="Tahoma"/>
        </w:rPr>
        <w:t xml:space="preserve">~	</w: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Tahoma" w:hAnsi="Tahoma"/>
        </w:rPr>
        <w:t xml:space="preserve">9	</w: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Tahoma" w:hAnsi="Tahoma"/>
        </w:rPr>
        <w:t xml:space="preserve">9	</w: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Tahoma" w:hAnsi="Tahoma"/>
        </w:rPr>
        <w:t xml:space="preserve">9	</w: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Tahoma" w:hAnsi="Tahoma"/>
        </w:rPr>
        <w:t xml:space="preserve">7	</w: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Tahoma" w:hAnsi="Tahoma"/>
        </w:rPr>
        <w:t xml:space="preserve">9	</w:t>
      </w:r>
      <w:r>
        <w:rPr>
          <w:color w:val="#000000"/>
          <w:sz w:val="9"/>
          <w:lang w:val="ru-RU"/>
          <w:spacing w:val="0"/>
          <w:w w:val="100"/>
          <w:strike w:val="false"/>
          <w:vertAlign w:val="baseline"/>
          <w:rFonts w:ascii="Tahoma" w:hAnsi="Tahoma"/>
        </w:rPr>
        <w:t xml:space="preserve">9</w:t>
      </w:r>
    </w:p>
    <w:p>
      <w:pPr>
        <w:ind w:right="0" w:left="0" w:firstLine="0"/>
        <w:spacing w:before="0" w:after="0" w:line="288" w:lineRule="auto"/>
        <w:jc w:val="center"/>
        <w:rPr>
          <w:color w:val="#000000"/>
          <w:sz w:val="20"/>
          <w:lang w:val="ru-RU"/>
          <w:spacing w:val="1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ru-RU"/>
          <w:spacing w:val="17"/>
          <w:w w:val="100"/>
          <w:strike w:val="false"/>
          <w:vertAlign w:val="baseline"/>
          <w:rFonts w:ascii="Arial" w:hAnsi="Arial"/>
        </w:rPr>
        <w:t xml:space="preserve">предназначены для измерений температуры точки росы влаги газовых либо жидких сред.
</w:t>
        <w:br/>
      </w:r>
      <w:r>
        <w:rPr>
          <w:color w:val="#000000"/>
          <w:sz w:val="20"/>
          <w:lang w:val="ru-RU"/>
          <w:spacing w:val="19"/>
          <w:w w:val="100"/>
          <w:strike w:val="false"/>
          <w:vertAlign w:val="baseline"/>
          <w:rFonts w:ascii="Arial" w:hAnsi="Arial"/>
        </w:rPr>
        <w:t xml:space="preserve">Область применения: контроль температуры точки росы влаги в газах в трубопроводах,</w:t>
      </w:r>
    </w:p>
    <w:p>
      <w:pPr>
        <w:ind w:right="0" w:left="0" w:firstLine="0"/>
        <w:spacing w:before="0" w:after="0" w:line="240" w:lineRule="auto"/>
        <w:jc w:val="center"/>
        <w:rPr>
          <w:color w:val="#000000"/>
          <w:sz w:val="26"/>
          <w:lang w:val="ru-RU"/>
          <w:spacing w:val="-37"/>
          <w:w w:val="100"/>
          <w:strike w:val="false"/>
          <w:vertAlign w:val="baseline"/>
          <w:rFonts w:ascii="Courier New" w:hAnsi="Courier New"/>
        </w:rPr>
      </w:pPr>
      <w:r>
        <w:rPr>
          <w:color w:val="#000000"/>
          <w:sz w:val="26"/>
          <w:lang w:val="ru-RU"/>
          <w:spacing w:val="-37"/>
          <w:w w:val="100"/>
          <w:strike w:val="false"/>
          <w:vertAlign w:val="baseline"/>
          <w:rFonts w:ascii="Courier New" w:hAnsi="Courier New"/>
        </w:rPr>
        <w:t xml:space="preserve">баллонах, </w:t>
      </w:r>
      <w:r>
        <w:rPr>
          <w:color w:val="#000000"/>
          <w:sz w:val="25"/>
          <w:lang w:val="ru-RU"/>
          <w:spacing w:val="-37"/>
          <w:w w:val="100"/>
          <w:strike w:val="false"/>
          <w:vertAlign w:val="baseline"/>
          <w:rFonts w:ascii="Courier New" w:hAnsi="Courier New"/>
        </w:rPr>
        <w:t xml:space="preserve">технологических </w:t>
      </w:r>
      <w:r>
        <w:rPr>
          <w:color w:val="#000000"/>
          <w:sz w:val="26"/>
          <w:lang w:val="ru-RU"/>
          <w:spacing w:val="-37"/>
          <w:w w:val="100"/>
          <w:strike w:val="false"/>
          <w:vertAlign w:val="baseline"/>
          <w:rFonts w:ascii="Courier New" w:hAnsi="Courier New"/>
        </w:rPr>
        <w:t xml:space="preserve">системах и процессах в нефтяной, газовой и других областях</w:t>
      </w:r>
    </w:p>
    <w:p>
      <w:pPr>
        <w:ind w:right="0" w:left="72" w:firstLine="0"/>
        <w:spacing w:before="0" w:after="0" w:line="266" w:lineRule="auto"/>
        <w:jc w:val="left"/>
        <w:rPr>
          <w:color w:val="#000000"/>
          <w:sz w:val="20"/>
          <w:lang w:val="ru-RU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промышленности.</w:t>
      </w:r>
    </w:p>
    <w:p>
      <w:pPr>
        <w:ind w:right="0" w:left="4320" w:firstLine="0"/>
        <w:spacing w:before="216" w:after="0" w:line="240" w:lineRule="auto"/>
        <w:jc w:val="left"/>
        <w:rPr>
          <w:color w:val="#000000"/>
          <w:sz w:val="20"/>
          <w:lang w:val="ru-RU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ОПИСА.НИЕ</w:t>
      </w:r>
    </w:p>
    <w:p>
      <w:pPr>
        <w:ind w:right="0" w:left="0" w:firstLine="0"/>
        <w:spacing w:before="216" w:after="0" w:line="240" w:lineRule="auto"/>
        <w:jc w:val="center"/>
        <w:rPr>
          <w:color w:val="#000000"/>
          <w:sz w:val="23"/>
          <w:lang w:val="ru-RU"/>
          <w:spacing w:val="1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13"/>
          <w:w w:val="105"/>
          <w:strike w:val="false"/>
          <w:vertAlign w:val="baseline"/>
          <w:rFonts w:ascii="Times New Roman" w:hAnsi="Times New Roman"/>
        </w:rPr>
        <w:t xml:space="preserve">Гигрометры точки росы Michell Instruments "S4000", "Пех'ше", "Орйс1е', "Cermax",
</w:t>
        <w:br/>
      </w:r>
      <w:r>
        <w:rPr>
          <w:color w:val="#000000"/>
          <w:sz w:val="23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"Transmet", "Сегтен II", "Easidew", "Pura", "Promet", "Liquidew", "Prodew" (далее гигрометры)
</w:t>
        <w:br/>
      </w:r>
      <w:r>
        <w:rPr>
          <w:color w:val="#000000"/>
          <w:sz w:val="20"/>
          <w:lang w:val="ru-RU"/>
          <w:spacing w:val="19"/>
          <w:w w:val="100"/>
          <w:strike w:val="false"/>
          <w:vertAlign w:val="baseline"/>
          <w:rFonts w:ascii="Arial" w:hAnsi="Arial"/>
        </w:rPr>
        <w:t xml:space="preserve">имеют различные конструктивные исполнения электронного и измерительного блоков,</w:t>
      </w:r>
    </w:p>
    <w:p>
      <w:pPr>
        <w:ind w:right="0" w:left="360" w:firstLine="0"/>
        <w:spacing w:before="72" w:after="0" w:line="240" w:lineRule="auto"/>
        <w:jc w:val="left"/>
        <w:rPr>
          <w:color w:val="#000000"/>
          <w:sz w:val="14"/>
          <w:lang w:val="ru-RU"/>
          <w:spacing w:val="6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4"/>
          <w:lang w:val="ru-RU"/>
          <w:spacing w:val="64"/>
          <w:w w:val="100"/>
          <w:strike w:val="false"/>
          <w:vertAlign w:val="baseline"/>
          <w:rFonts w:ascii="Verdana" w:hAnsi="Verdana"/>
        </w:rPr>
        <w:t xml:space="preserve">1</w:t>
      </w:r>
    </w:p>
    <w:p>
      <w:pPr>
        <w:ind w:right="0" w:left="216" w:firstLine="0"/>
        <w:spacing w:before="0" w:after="0" w:line="173" w:lineRule="exact"/>
        <w:jc w:val="left"/>
        <w:tabs>
          <w:tab w:val="right" w:leader="none" w:pos="4773"/>
        </w:tabs>
        <w:rPr>
          <w:color w:val="#000000"/>
          <w:sz w:val="16"/>
          <w:lang w:val="ru-RU"/>
          <w:spacing w:val="1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ru-RU"/>
          <w:spacing w:val="17"/>
          <w:w w:val="100"/>
          <w:strike w:val="false"/>
          <w:vertAlign w:val="baseline"/>
          <w:rFonts w:ascii="Verdana" w:hAnsi="Verdana"/>
        </w:rPr>
        <w:t xml:space="preserve"> ,</w:t>
      </w:r>
      <w:r>
        <w:rPr>
          <w:color w:val="#000000"/>
          <w:sz w:val="16"/>
          <w:lang w:val="ru-RU"/>
          <w:spacing w:val="17"/>
          <w:w w:val="100"/>
          <w:strike w:val="false"/>
          <w:vertAlign w:val="baseline"/>
          <w:rFonts w:ascii="Verdana" w:hAnsi="Verdana"/>
        </w:rPr>
        <w:t xml:space="preserve">цС1Тг</w:t>
      </w:r>
      <w:r>
        <w:rPr>
          <w:color w:val="#000000"/>
          <w:sz w:val="11"/>
          <w:lang w:val="ru-RU"/>
          <w:spacing w:val="17"/>
          <w:w w:val="65"/>
          <w:strike w:val="false"/>
          <w:vertAlign w:val="baseline"/>
          <w:rFonts w:ascii="Tahoma" w:hAnsi="Tahoma"/>
        </w:rPr>
        <w:t xml:space="preserve">~</w:t>
      </w:r>
      <w:r>
        <w:rPr>
          <w:color w:val="#000000"/>
          <w:sz w:val="14"/>
          <w:lang w:val="ru-RU"/>
          <w:spacing w:val="17"/>
          <w:w w:val="100"/>
          <w:strike w:val="false"/>
          <w:vertAlign w:val="baseline"/>
          <w:rFonts w:ascii="Verdana" w:hAnsi="Verdana"/>
        </w:rPr>
        <w:t xml:space="preserve">q n</w:t>
      </w:r>
      <w:r>
        <w:rPr>
          <w:color w:val="#000000"/>
          <w:sz w:val="20"/>
          <w:lang w:val="ru-RU"/>
          <w:spacing w:val="17"/>
          <w:w w:val="100"/>
          <w:strike w:val="false"/>
          <w:vertAlign w:val="baseline"/>
          <w:rFonts w:ascii="Arial" w:hAnsi="Arial"/>
        </w:rPr>
        <w:t xml:space="preserve"> вл</w:t>
      </w:r>
      <w:r>
        <w:rPr>
          <w:color w:val="#000000"/>
          <w:sz w:val="14"/>
          <w:lang w:val="ru-RU"/>
          <w:spacing w:val="17"/>
          <w:w w:val="100"/>
          <w:strike w:val="false"/>
          <w:vertAlign w:val="baseline"/>
          <w:rFonts w:ascii="Verdana" w:hAnsi="Verdana"/>
        </w:rPr>
        <w:t xml:space="preserve">ажности  </w:t>
      </w:r>
      <w:r>
        <w:rPr>
          <w:color w:val="#000000"/>
          <w:sz w:val="14"/>
          <w:lang w:val="ru-RU"/>
          <w:spacing w:val="17"/>
          <w:w w:val="100"/>
          <w:strike w:val="false"/>
          <w:vertAlign w:val="baseline"/>
          <w:rFonts w:ascii="Arial" w:hAnsi="Arial"/>
        </w:rPr>
        <w:t xml:space="preserve">к  	</w:t>
      </w:r>
      <w:r>
        <w:rPr>
          <w:color w:val="#000000"/>
          <w:sz w:val="20"/>
          <w:lang w:val="ru-RU"/>
          <w:spacing w:val="27"/>
          <w:w w:val="110"/>
          <w:strike w:val="false"/>
          <w:vertAlign w:val="baseline"/>
          <w:rFonts w:ascii="Verdana" w:hAnsi="Verdana"/>
        </w:rPr>
        <w:t xml:space="preserve">р </w:t>
      </w:r>
      <w:r>
        <w:rPr>
          <w:color w:val="#000000"/>
          <w:sz w:val="9"/>
          <w:lang w:val="ru-RU"/>
          <w:spacing w:val="27"/>
          <w:w w:val="100"/>
          <w:strike w:val="false"/>
          <w:vertAlign w:val="baseline"/>
          <w:rFonts w:ascii="Tahoma" w:hAnsi="Tahoma"/>
        </w:rPr>
        <w:t xml:space="preserve">п </w:t>
      </w:r>
      <w:r>
        <w:rPr>
          <w:color w:val="#000000"/>
          <w:sz w:val="22"/>
          <w:lang w:val="ru-RU"/>
          <w:spacing w:val="27"/>
          <w:w w:val="100"/>
          <w:strike w:val="false"/>
          <w:vertAlign w:val="baseline"/>
          <w:rFonts w:ascii="Times New Roman" w:hAnsi="Times New Roman"/>
        </w:rPr>
        <w:t xml:space="preserve">с</w:t>
      </w:r>
      <w:r>
        <w:rPr>
          <w:color w:val="#000000"/>
          <w:sz w:val="14"/>
          <w:lang w:val="ru-RU"/>
          <w:spacing w:val="27"/>
          <w:w w:val="100"/>
          <w:strike w:val="false"/>
          <w:vertAlign w:val="baseline"/>
          <w:rFonts w:ascii="Arial" w:hAnsi="Arial"/>
        </w:rPr>
        <w:t xml:space="preserve">J</w:t>
      </w:r>
      <w:r>
        <w:rPr>
          <w:color w:val="#000000"/>
          <w:sz w:val="14"/>
          <w:lang w:val="ru-RU"/>
          <w:spacing w:val="27"/>
          <w:w w:val="155"/>
          <w:strike w:val="false"/>
          <w:vertAlign w:val="superscript"/>
          <w:rFonts w:ascii="Arial" w:hAnsi="Arial"/>
        </w:rPr>
        <w:t xml:space="preserve">7</w:t>
      </w:r>
      <w:r>
        <w:rPr>
          <w:color w:val="#000000"/>
          <w:sz w:val="9"/>
          <w:lang w:val="ru-RU"/>
          <w:spacing w:val="27"/>
          <w:w w:val="100"/>
          <w:strike w:val="false"/>
          <w:vertAlign w:val="baseline"/>
          <w:rFonts w:ascii="Tahoma" w:hAnsi="Tahoma"/>
        </w:rPr>
        <w:t xml:space="preserve">  л</w:t>
      </w:r>
      <w:r>
        <w:rPr>
          <w:color w:val="#000000"/>
          <w:sz w:val="14"/>
          <w:lang w:val="ru-RU"/>
          <w:spacing w:val="27"/>
          <w:w w:val="100"/>
          <w:strike w:val="false"/>
          <w:vertAlign w:val="baseline"/>
          <w:rFonts w:ascii="Arial" w:hAnsi="Arial"/>
        </w:rPr>
        <w:t xml:space="preserve">оT</w:t>
      </w:r>
      <w:r>
        <w:rPr>
          <w:color w:val="#000000"/>
          <w:sz w:val="7"/>
          <w:lang w:val="ru-RU"/>
          <w:spacing w:val="27"/>
          <w:w w:val="100"/>
          <w:strike w:val="false"/>
          <w:vertAlign w:val="baseline"/>
          <w:rFonts w:ascii="Tahoma" w:hAnsi="Tahoma"/>
        </w:rPr>
        <w:t xml:space="preserve">~ </w:t>
      </w:r>
      <w:r>
        <w:rPr>
          <w:color w:val="#000000"/>
          <w:sz w:val="9"/>
          <w:lang w:val="ru-RU"/>
          <w:spacing w:val="27"/>
          <w:w w:val="100"/>
          <w:strike w:val="false"/>
          <w:vertAlign w:val="baseline"/>
          <w:rFonts w:ascii="Tahoma" w:hAnsi="Tahoma"/>
        </w:rPr>
        <w:t xml:space="preserve">Т f Т 7</w:t>
      </w:r>
    </w:p>
    <w:p>
      <w:pPr>
        <w:ind w:right="0" w:left="0" w:firstLine="0"/>
        <w:spacing w:before="324" w:after="0" w:line="240" w:lineRule="auto"/>
        <w:jc w:val="center"/>
        <w:rPr>
          <w:color w:val="#000000"/>
          <w:sz w:val="23"/>
          <w:lang w:val="ru-RU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9"/>
          <w:w w:val="100"/>
          <w:strike w:val="false"/>
          <w:vertAlign w:val="baseline"/>
          <w:rFonts w:ascii="Times New Roman" w:hAnsi="Times New Roman"/>
        </w:rPr>
        <w:t xml:space="preserve">Гигрометр точки росы Michell Instruments модификации "S4000" конструктивно выполнен в
</w:t>
        <w:br/>
      </w:r>
      <w:r>
        <w:rPr>
          <w:color w:val="#000000"/>
          <w:sz w:val="25"/>
          <w:lang w:val="ru-RU"/>
          <w:spacing w:val="-21"/>
          <w:w w:val="100"/>
          <w:strike w:val="false"/>
          <w:vertAlign w:val="baseline"/>
          <w:rFonts w:ascii="Courier New" w:hAnsi="Courier New"/>
        </w:rPr>
        <w:t xml:space="preserve">виде двух разделённых блоков в металлических корпусах: измерительного блока и</w:t>
      </w:r>
    </w:p>
    <w:p>
      <w:pPr>
        <w:ind w:right="288" w:left="72" w:firstLine="0"/>
        <w:spacing w:before="0" w:after="0" w:line="268" w:lineRule="auto"/>
        <w:jc w:val="both"/>
        <w:rPr>
          <w:color w:val="#000000"/>
          <w:sz w:val="20"/>
          <w:lang w:val="ru-RU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преобразовательного блока. В измерительном блоке установлены датчик температуры точки </w:t>
      </w:r>
      <w:r>
        <w:rPr>
          <w:color w:val="#000000"/>
          <w:sz w:val="20"/>
          <w:lang w:val="ru-RU"/>
          <w:spacing w:val="17"/>
          <w:w w:val="100"/>
          <w:strike w:val="false"/>
          <w:vertAlign w:val="baseline"/>
          <w:rFonts w:ascii="Arial" w:hAnsi="Arial"/>
        </w:rPr>
        <w:t xml:space="preserve">росы влаги конденсационного типа, система жидкостного охлаждения датчика, а также </w:t>
      </w:r>
      <w:r>
        <w:rPr>
          <w:color w:val="#000000"/>
          <w:sz w:val="20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устройство для установки микроскопа для визуального наблюдения за конденсатом влаги на </w:t>
      </w:r>
      <w:r>
        <w:rPr>
          <w:color w:val="#000000"/>
          <w:sz w:val="20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датчике. Блоки крепятся в единой установочной раме, образуя напольный вариант исполнения. </w:t>
      </w:r>
      <w:r>
        <w:rPr>
          <w:color w:val="#000000"/>
          <w:sz w:val="23"/>
          <w:lang w:val="ru-RU"/>
          <w:spacing w:val="6"/>
          <w:w w:val="100"/>
          <w:strike w:val="false"/>
          <w:vertAlign w:val="baseline"/>
          <w:rFonts w:ascii="Times New Roman" w:hAnsi="Times New Roman"/>
        </w:rPr>
        <w:t xml:space="preserve">Гигрометр модификации "S4000" имеет пять вариантов исполнения: 54000 Integrale, 54000 </w:t>
      </w:r>
      <w:r>
        <w:rPr>
          <w:color w:val="#000000"/>
          <w:sz w:val="23"/>
          <w:lang w:val="ru-RU"/>
          <w:spacing w:val="3"/>
          <w:w w:val="100"/>
          <w:strike w:val="false"/>
          <w:vertAlign w:val="baseline"/>
          <w:rFonts w:ascii="Times New Roman" w:hAnsi="Times New Roman"/>
        </w:rPr>
        <w:t xml:space="preserve">Вешоне, 54000 Climatic, </w:t>
      </w:r>
      <w:r>
        <w:rPr>
          <w:color w:val="#000000"/>
          <w:sz w:val="24"/>
          <w:lang w:val="ru-RU"/>
          <w:spacing w:val="3"/>
          <w:w w:val="100"/>
          <w:strike w:val="false"/>
          <w:vertAlign w:val="baseline"/>
          <w:rFonts w:ascii="Times New Roman" w:hAnsi="Times New Roman"/>
        </w:rPr>
        <w:t xml:space="preserve">54000В5, </w:t>
      </w:r>
      <w:r>
        <w:rPr>
          <w:color w:val="#000000"/>
          <w:sz w:val="23"/>
          <w:lang w:val="ru-RU"/>
          <w:spacing w:val="3"/>
          <w:w w:val="100"/>
          <w:strike w:val="false"/>
          <w:vertAlign w:val="baseline"/>
          <w:rFonts w:ascii="Times New Roman" w:hAnsi="Times New Roman"/>
        </w:rPr>
        <w:t xml:space="preserve">54000TRS, которые отличаются между собой диапазонами </w:t>
      </w:r>
      <w:r>
        <w:rPr>
          <w:color w:val="#000000"/>
          <w:sz w:val="20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измерений.</w:t>
      </w:r>
    </w:p>
    <w:p>
      <w:pPr>
        <w:ind w:right="288" w:left="72" w:firstLine="0"/>
        <w:spacing w:before="252" w:after="0" w:line="278" w:lineRule="auto"/>
        <w:jc w:val="both"/>
        <w:rPr>
          <w:color w:val="#000000"/>
          <w:sz w:val="23"/>
          <w:lang w:val="ru-RU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8"/>
          <w:w w:val="100"/>
          <w:strike w:val="false"/>
          <w:vertAlign w:val="baseline"/>
          <w:rFonts w:ascii="Times New Roman" w:hAnsi="Times New Roman"/>
        </w:rPr>
        <w:t xml:space="preserve">Гигрометр точки росы IVlichell Instruments </w:t>
      </w:r>
      <w:r>
        <w:rPr>
          <w:color w:val="#000000"/>
          <w:sz w:val="23"/>
          <w:lang w:val="ru-RU"/>
          <w:spacing w:val="8"/>
          <w:w w:val="105"/>
          <w:strike w:val="false"/>
          <w:vertAlign w:val="baseline"/>
          <w:rFonts w:ascii="Times New Roman" w:hAnsi="Times New Roman"/>
        </w:rPr>
        <w:t xml:space="preserve">модификации </w:t>
      </w:r>
      <w:r>
        <w:rPr>
          <w:color w:val="#000000"/>
          <w:sz w:val="23"/>
          <w:lang w:val="ru-RU"/>
          <w:spacing w:val="8"/>
          <w:w w:val="105"/>
          <w:strike w:val="false"/>
          <w:vertAlign w:val="baseline"/>
          <w:rFonts w:ascii="Times New Roman" w:hAnsi="Times New Roman"/>
        </w:rPr>
        <w:t xml:space="preserve">'Юсх'лзе" представляет собой </w:t>
      </w:r>
      <w:r>
        <w:rPr>
          <w:color w:val="#000000"/>
          <w:sz w:val="20"/>
          <w:lang w:val="ru-RU"/>
          <w:spacing w:val="11"/>
          <w:w w:val="100"/>
          <w:strike w:val="false"/>
          <w:vertAlign w:val="baseline"/>
          <w:rFonts w:ascii="Arial" w:hAnsi="Arial"/>
        </w:rPr>
        <w:t xml:space="preserve">настольный малогабаритный вариант исполнения, состоящий из двух разделённых блоков: измерительного блока и преобразовательного блока. Измерительный блок выполнен в виде </w:t>
      </w:r>
      <w:r>
        <w:rPr>
          <w:color w:val="#000000"/>
          <w:sz w:val="20"/>
          <w:lang w:val="ru-RU"/>
          <w:spacing w:val="15"/>
          <w:w w:val="100"/>
          <w:strike w:val="false"/>
          <w:vertAlign w:val="baseline"/>
          <w:rFonts w:ascii="Arial" w:hAnsi="Arial"/>
        </w:rPr>
        <w:t xml:space="preserve">щупа, устанавливаемого непосредственно на трубопроводе исследуемого газа по месту </w:t>
      </w:r>
      <w:r>
        <w:rPr>
          <w:color w:val="#000000"/>
          <w:sz w:val="20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измерения с помощью резьбового соединения.</w:t>
      </w:r>
    </w:p>
    <w:p>
      <w:pPr>
        <w:sectPr>
          <w:pgSz w:w="11918" w:h="16854" w:orient="portrait"/>
          <w:type w:val="nextPage"/>
          <w:textDirection w:val="lrTb"/>
          <w:pgMar w:bottom="730" w:top="7347" w:right="738" w:left="840" w:header="720" w:footer="720"/>
          <w:titlePg w:val="false"/>
        </w:sectPr>
      </w:pPr>
    </w:p>
    <w:p>
      <w:pPr>
        <w:ind w:right="0" w:left="0" w:firstLine="0"/>
        <w:spacing w:before="0" w:after="0" w:line="208" w:lineRule="auto"/>
        <w:jc w:val="center"/>
        <w:rPr>
          <w:color w:val="#000000"/>
          <w:sz w:val="22"/>
          <w:lang w:val="ru-RU"/>
          <w:spacing w:val="0"/>
          <w:w w:val="95"/>
          <w:strike w:val="false"/>
          <w:vertAlign w:val="baseline"/>
          <w:rFonts w:ascii="Arial" w:hAnsi="Arial"/>
        </w:rPr>
      </w:pP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514pt;height:27.3pt;z-index:-991;margin-left:0pt;margin-top:702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73" w:lineRule="exact"/>
                    <w:jc w:val="center"/>
                    <w:framePr w:hAnchor="text" w:vAnchor="text" w:y="14055" w:w="10280" w:h="546" w:hSpace="0" w:vSpace="0" w:wrap="3"/>
                    <w:rPr>
                      <w:color w:val="#000000"/>
                      <w:sz w:val="23"/>
                      <w:lang w:val="ru-RU"/>
                      <w:spacing w:val="16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ru-RU"/>
                      <w:spacing w:val="16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Гигрометр точки росы М1снеIl Instruments модификации </w:t>
                  </w:r>
                  <w:r>
                    <w:rPr>
                      <w:color w:val="#000000"/>
                      <w:sz w:val="23"/>
                      <w:lang w:val="ru-RU"/>
                      <w:spacing w:val="16"/>
                      <w:w w:val="105"/>
                      <w:strike w:val="false"/>
                      <w:vertAlign w:val="superscript"/>
                      <w:rFonts w:ascii="Times New Roman" w:hAnsi="Times New Roman"/>
                    </w:rPr>
                    <w:t xml:space="preserve">Ргоше</w:t>
                  </w:r>
                  <w:r>
                    <w:rPr>
                      <w:color w:val="#000000"/>
                      <w:sz w:val="23"/>
                      <w:lang w:val="ru-RU"/>
                      <w:spacing w:val="16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 представляет собой
</w:t>
                    <w:br/>
                  </w:r>
                  <w:r>
                    <w:rPr>
                      <w:color w:val="#000000"/>
                      <w:sz w:val="20"/>
                      <w:lang w:val="ru-RU"/>
                      <w:spacing w:val="1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измерительную систему, состоящую из двух разделённых блоков: измерительного блока и</w:t>
                  </w:r>
                </w:p>
              </w:txbxContent>
            </v:textbox>
          </v:shape>
        </w:pict>
      </w:r>
      <w:r>
        <w:rPr>
          <w:color w:val="#000000"/>
          <w:sz w:val="22"/>
          <w:lang w:val="ru-RU"/>
          <w:spacing w:val="0"/>
          <w:w w:val="95"/>
          <w:strike w:val="false"/>
          <w:vertAlign w:val="baseline"/>
          <w:rFonts w:ascii="Arial" w:hAnsi="Arial"/>
        </w:rPr>
        <w:t xml:space="preserve">2</w:t>
      </w:r>
    </w:p>
    <w:p>
      <w:pPr>
        <w:ind w:right="144" w:left="144" w:firstLine="0"/>
        <w:spacing w:before="720" w:after="0" w:line="264" w:lineRule="auto"/>
        <w:jc w:val="both"/>
        <w:rPr>
          <w:color w:val="#000000"/>
          <w:sz w:val="23"/>
          <w:lang w:val="ru-RU"/>
          <w:spacing w:val="6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6"/>
          <w:w w:val="105"/>
          <w:strike w:val="false"/>
          <w:vertAlign w:val="baseline"/>
          <w:rFonts w:ascii="Times New Roman" w:hAnsi="Times New Roman"/>
        </w:rPr>
        <w:t xml:space="preserve">Гигрометр модификации "Optidew" имеет два варианта исполнения: О</w:t>
      </w:r>
      <w:r>
        <w:rPr>
          <w:color w:val="#000000"/>
          <w:sz w:val="23"/>
          <w:lang w:val="ru-RU"/>
          <w:spacing w:val="6"/>
          <w:w w:val="100"/>
          <w:strike w:val="false"/>
          <w:vertAlign w:val="subscript"/>
          <w:rFonts w:ascii="Times New Roman" w:hAnsi="Times New Roman"/>
        </w:rPr>
        <w:t xml:space="preserve">р</w:t>
      </w:r>
      <w:r>
        <w:rPr>
          <w:color w:val="#000000"/>
          <w:sz w:val="23"/>
          <w:lang w:val="ru-RU"/>
          <w:spacing w:val="6"/>
          <w:w w:val="105"/>
          <w:strike w:val="false"/>
          <w:vertAlign w:val="baseline"/>
          <w:rFonts w:ascii="Times New Roman" w:hAnsi="Times New Roman"/>
        </w:rPr>
        <w:t xml:space="preserve">й</w:t>
      </w:r>
      <w:r>
        <w:rPr>
          <w:color w:val="#000000"/>
          <w:sz w:val="23"/>
          <w:lang w:val="ru-RU"/>
          <w:spacing w:val="6"/>
          <w:w w:val="100"/>
          <w:strike w:val="false"/>
          <w:vertAlign w:val="subscript"/>
          <w:rFonts w:ascii="Times New Roman" w:hAnsi="Times New Roman"/>
        </w:rPr>
        <w:t xml:space="preserve">ех</w:t>
      </w:r>
      <w:r>
        <w:rPr>
          <w:color w:val="#000000"/>
          <w:sz w:val="23"/>
          <w:lang w:val="ru-RU"/>
          <w:spacing w:val="6"/>
          <w:w w:val="105"/>
          <w:strike w:val="false"/>
          <w:vertAlign w:val="baseline"/>
          <w:rFonts w:ascii="Times New Roman" w:hAnsi="Times New Roman"/>
        </w:rPr>
        <w:t xml:space="preserve">Г и "Optidew </w:t>
      </w:r>
      <w:r>
        <w:rPr>
          <w:color w:val="#000000"/>
          <w:sz w:val="23"/>
          <w:lang w:val="ru-RU"/>
          <w:spacing w:val="1"/>
          <w:w w:val="105"/>
          <w:strike w:val="false"/>
          <w:vertAlign w:val="baseline"/>
          <w:rFonts w:ascii="Times New Roman" w:hAnsi="Times New Roman"/>
        </w:rPr>
        <w:t xml:space="preserve">Vision", которые отличаются между собой конструктивным исполнением измерительного и </w:t>
      </w:r>
      <w:r>
        <w:rPr>
          <w:color w:val="#000000"/>
          <w:sz w:val="20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преобразовательного блоков.</w:t>
      </w:r>
    </w:p>
    <w:p>
      <w:pPr>
        <w:ind w:right="144" w:left="144" w:firstLine="0"/>
        <w:spacing w:before="252" w:after="0" w:line="280" w:lineRule="auto"/>
        <w:jc w:val="both"/>
        <w:rPr>
          <w:color w:val="#000000"/>
          <w:sz w:val="23"/>
          <w:lang w:val="ru-RU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2"/>
          <w:w w:val="100"/>
          <w:strike w:val="false"/>
          <w:vertAlign w:val="baseline"/>
          <w:rFonts w:ascii="Times New Roman" w:hAnsi="Times New Roman"/>
        </w:rPr>
        <w:t xml:space="preserve">Гигрометр точки росы Мгсне11 Instruments </w:t>
      </w:r>
      <w:r>
        <w:rPr>
          <w:color w:val="#000000"/>
          <w:sz w:val="23"/>
          <w:lang w:val="ru-RU"/>
          <w:spacing w:val="2"/>
          <w:w w:val="105"/>
          <w:strike w:val="false"/>
          <w:vertAlign w:val="baseline"/>
          <w:rFonts w:ascii="Times New Roman" w:hAnsi="Times New Roman"/>
        </w:rPr>
        <w:t xml:space="preserve">модификации </w:t>
      </w:r>
      <w:r>
        <w:rPr>
          <w:color w:val="#000000"/>
          <w:sz w:val="23"/>
          <w:lang w:val="ru-RU"/>
          <w:spacing w:val="2"/>
          <w:w w:val="100"/>
          <w:strike w:val="false"/>
          <w:vertAlign w:val="baseline"/>
          <w:rFonts w:ascii="Times New Roman" w:hAnsi="Times New Roman"/>
        </w:rPr>
        <w:t xml:space="preserve">"Optidew Vision" представляет собой </w:t>
      </w:r>
      <w:r>
        <w:rPr>
          <w:color w:val="#000000"/>
          <w:sz w:val="20"/>
          <w:lang w:val="ru-RU"/>
          <w:spacing w:val="11"/>
          <w:w w:val="100"/>
          <w:strike w:val="false"/>
          <w:vertAlign w:val="baseline"/>
          <w:rFonts w:ascii="Arial" w:hAnsi="Arial"/>
        </w:rPr>
        <w:t xml:space="preserve">вариант исполнения для настольного или панельного монтажа преобразовательного блока. </w:t>
      </w:r>
      <w:r>
        <w:rPr>
          <w:color w:val="#000000"/>
          <w:sz w:val="20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Измерительный блок выполнен в виде щупа, устанавливаемого по месту измерения с помощью </w:t>
      </w:r>
      <w:r>
        <w:rPr>
          <w:color w:val="#000000"/>
          <w:sz w:val="23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резьбового соединения. Преобразовательный блок </w:t>
      </w:r>
      <w:r>
        <w:rPr>
          <w:color w:val="#000000"/>
          <w:sz w:val="23"/>
          <w:lang w:val="ru-RU"/>
          <w:spacing w:val="10"/>
          <w:w w:val="100"/>
          <w:strike w:val="false"/>
          <w:vertAlign w:val="superscript"/>
          <w:rFonts w:ascii="Times New Roman" w:hAnsi="Times New Roman"/>
        </w:rPr>
        <w:t xml:space="preserve">ОрйС1ет</w:t>
      </w:r>
      <w:r>
        <w:rPr>
          <w:color w:val="#000000"/>
          <w:sz w:val="23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 Vision" для настольного монтажа </w:t>
      </w:r>
      <w:r>
        <w:rPr>
          <w:color w:val="#000000"/>
          <w:sz w:val="20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имеет ручки для транспортировки.</w:t>
      </w:r>
    </w:p>
    <w:p>
      <w:pPr>
        <w:ind w:right="144" w:left="144" w:firstLine="0"/>
        <w:spacing w:before="252" w:after="0" w:line="280" w:lineRule="auto"/>
        <w:jc w:val="both"/>
        <w:rPr>
          <w:color w:val="#000000"/>
          <w:sz w:val="23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Гигрометр точки росы Michell Instruments модификации "Optidew" представляет собой вариант </w:t>
      </w:r>
      <w:r>
        <w:rPr>
          <w:color w:val="#000000"/>
          <w:sz w:val="20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исполнения для настенного монтажа, в котором допускается совместная и раздельная установка </w:t>
      </w:r>
      <w:r>
        <w:rPr>
          <w:color w:val="#000000"/>
          <w:sz w:val="20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измерительного блока и преобразовательного блока.</w:t>
      </w:r>
    </w:p>
    <w:p>
      <w:pPr>
        <w:ind w:right="144" w:left="144" w:firstLine="0"/>
        <w:spacing w:before="252" w:after="0" w:line="280" w:lineRule="auto"/>
        <w:jc w:val="both"/>
        <w:rPr>
          <w:color w:val="#000000"/>
          <w:sz w:val="23"/>
          <w:lang w:val="ru-RU"/>
          <w:spacing w:val="9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9"/>
          <w:w w:val="105"/>
          <w:strike w:val="false"/>
          <w:vertAlign w:val="baseline"/>
          <w:rFonts w:ascii="Times New Roman" w:hAnsi="Times New Roman"/>
        </w:rPr>
        <w:t xml:space="preserve">Гигрометр точки росы Michell Instruments модификации "Сегтах" представляет собой </w:t>
      </w:r>
      <w:r>
        <w:rPr>
          <w:color w:val="#000000"/>
          <w:sz w:val="20"/>
          <w:lang w:val="ru-RU"/>
          <w:spacing w:val="12"/>
          <w:w w:val="100"/>
          <w:strike w:val="false"/>
          <w:vertAlign w:val="baseline"/>
          <w:rFonts w:ascii="Arial" w:hAnsi="Arial"/>
        </w:rPr>
        <w:t xml:space="preserve">переносной вариант исполнения, в котором и измерительный и преобразовательный блоки </w:t>
      </w:r>
      <w:r>
        <w:rPr>
          <w:color w:val="#000000"/>
          <w:sz w:val="20"/>
          <w:lang w:val="ru-RU"/>
          <w:spacing w:val="11"/>
          <w:w w:val="100"/>
          <w:strike w:val="false"/>
          <w:vertAlign w:val="baseline"/>
          <w:rFonts w:ascii="Arial" w:hAnsi="Arial"/>
        </w:rPr>
        <w:t xml:space="preserve">объединены в едином ударопрочном корпусе. Гигрометр имеет штуцеры для подсоединения </w:t>
      </w:r>
      <w:r>
        <w:rPr>
          <w:color w:val="#000000"/>
          <w:sz w:val="20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трубок с подаваемым анализируемым газом.</w:t>
      </w:r>
    </w:p>
    <w:p>
      <w:pPr>
        <w:ind w:right="144" w:left="144" w:firstLine="0"/>
        <w:spacing w:before="252" w:after="0" w:line="280" w:lineRule="auto"/>
        <w:jc w:val="both"/>
        <w:rPr>
          <w:color w:val="#000000"/>
          <w:sz w:val="23"/>
          <w:lang w:val="ru-RU"/>
          <w:spacing w:val="6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6"/>
          <w:w w:val="105"/>
          <w:strike w:val="false"/>
          <w:vertAlign w:val="baseline"/>
          <w:rFonts w:ascii="Times New Roman" w:hAnsi="Times New Roman"/>
        </w:rPr>
        <w:t xml:space="preserve">Гигрометр точки росы Michell Instruments модификации "Transmet" представляет собой </w:t>
      </w:r>
      <w:r>
        <w:rPr>
          <w:color w:val="#000000"/>
          <w:sz w:val="20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совмещенный вариант исполнения измерительного блока с датчиком влажности и электронного </w:t>
      </w:r>
      <w:r>
        <w:rPr>
          <w:color w:val="#000000"/>
          <w:sz w:val="20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модуля. Измерительный блок выполнен в виде зонда, крепящегося непосредственно на </w:t>
      </w:r>
      <w:r>
        <w:rPr>
          <w:color w:val="#000000"/>
          <w:sz w:val="20"/>
          <w:lang w:val="ru-RU"/>
          <w:spacing w:val="14"/>
          <w:w w:val="100"/>
          <w:strike w:val="false"/>
          <w:vertAlign w:val="baseline"/>
          <w:rFonts w:ascii="Arial" w:hAnsi="Arial"/>
        </w:rPr>
        <w:t xml:space="preserve">трубопроводе исследуемого газа по месту измерения или в измерительной камере системы</w:t>
      </w:r>
    </w:p>
    <w:p>
      <w:pPr>
        <w:ind w:right="0" w:left="144" w:firstLine="0"/>
        <w:spacing w:before="0" w:after="0" w:line="240" w:lineRule="auto"/>
        <w:jc w:val="left"/>
        <w:rPr>
          <w:color w:val="#000000"/>
          <w:sz w:val="25"/>
          <w:lang w:val="ru-RU"/>
          <w:spacing w:val="-18"/>
          <w:w w:val="85"/>
          <w:strike w:val="false"/>
          <w:vertAlign w:val="baseline"/>
          <w:rFonts w:ascii="Courier New" w:hAnsi="Courier New"/>
        </w:rPr>
      </w:pPr>
      <w:r>
        <w:rPr>
          <w:color w:val="#000000"/>
          <w:sz w:val="25"/>
          <w:lang w:val="ru-RU"/>
          <w:spacing w:val="-18"/>
          <w:w w:val="85"/>
          <w:strike w:val="false"/>
          <w:vertAlign w:val="baseline"/>
          <w:rFonts w:ascii="Courier New" w:hAnsi="Courier New"/>
        </w:rPr>
        <w:t xml:space="preserve">пробоотбора.</w:t>
      </w:r>
    </w:p>
    <w:p>
      <w:pPr>
        <w:ind w:right="144" w:left="144" w:firstLine="0"/>
        <w:spacing w:before="252" w:after="0" w:line="280" w:lineRule="auto"/>
        <w:jc w:val="both"/>
        <w:rPr>
          <w:color w:val="#000000"/>
          <w:sz w:val="23"/>
          <w:lang w:val="ru-RU"/>
          <w:spacing w:val="6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6"/>
          <w:w w:val="105"/>
          <w:strike w:val="false"/>
          <w:vertAlign w:val="baseline"/>
          <w:rFonts w:ascii="Times New Roman" w:hAnsi="Times New Roman"/>
        </w:rPr>
        <w:t xml:space="preserve">Гигрометр точки росы Michell Instruments модификации "Cermet II" представляет собой </w:t>
      </w:r>
      <w:r>
        <w:rPr>
          <w:color w:val="#000000"/>
          <w:sz w:val="20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малогабаритный вариант исполнения, состоящий из двух разделённых блоков: измерительного </w:t>
      </w:r>
      <w:r>
        <w:rPr>
          <w:color w:val="#000000"/>
          <w:sz w:val="20"/>
          <w:lang w:val="ru-RU"/>
          <w:spacing w:val="24"/>
          <w:w w:val="100"/>
          <w:strike w:val="false"/>
          <w:vertAlign w:val="baseline"/>
          <w:rFonts w:ascii="Arial" w:hAnsi="Arial"/>
        </w:rPr>
        <w:t xml:space="preserve">блока и преобра.зовательного блока. Измерительный блок выполнен в виде щупа, </w:t>
      </w:r>
      <w:r>
        <w:rPr>
          <w:color w:val="#000000"/>
          <w:sz w:val="20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устанавливаемого непосредственно на трубопроводе исследуемого газа по месту измерения с </w:t>
      </w:r>
      <w:r>
        <w:rPr>
          <w:color w:val="#000000"/>
          <w:sz w:val="20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помощью резьбового соединения. Конструкция преобразовательного блока предусматривает </w:t>
      </w:r>
      <w:r>
        <w:rPr>
          <w:color w:val="#000000"/>
          <w:sz w:val="20"/>
          <w:lang w:val="ru-RU"/>
          <w:spacing w:val="12"/>
          <w:w w:val="100"/>
          <w:strike w:val="false"/>
          <w:vertAlign w:val="baseline"/>
          <w:rFonts w:ascii="Arial" w:hAnsi="Arial"/>
        </w:rPr>
        <w:t xml:space="preserve">возможность крепления в установочной раме и его встраивания в измерительные системы </w:t>
      </w:r>
      <w:r>
        <w:rPr>
          <w:color w:val="#000000"/>
          <w:sz w:val="20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различных </w:t>
      </w:r>
      <w:r>
        <w:rPr>
          <w:color w:val="#000000"/>
          <w:sz w:val="14"/>
          <w:lang w:val="ru-RU"/>
          <w:spacing w:val="-4"/>
          <w:w w:val="120"/>
          <w:strike w:val="false"/>
          <w:vertAlign w:val="baseline"/>
          <w:rFonts w:ascii="Verdana" w:hAnsi="Verdana"/>
        </w:rPr>
        <w:t xml:space="preserve">ТИПОВ.</w:t>
      </w:r>
    </w:p>
    <w:p>
      <w:pPr>
        <w:ind w:right="144" w:left="144" w:firstLine="0"/>
        <w:spacing w:before="252" w:after="0" w:line="271" w:lineRule="auto"/>
        <w:jc w:val="both"/>
        <w:rPr>
          <w:color w:val="#000000"/>
          <w:sz w:val="23"/>
          <w:lang w:val="ru-RU"/>
          <w:spacing w:val="8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8"/>
          <w:w w:val="105"/>
          <w:strike w:val="false"/>
          <w:vertAlign w:val="baseline"/>
          <w:rFonts w:ascii="Times New Roman" w:hAnsi="Times New Roman"/>
        </w:rPr>
        <w:t xml:space="preserve">Гигрометр точки росы Michell Instruments </w:t>
      </w:r>
      <w:r>
        <w:rPr>
          <w:color w:val="#000000"/>
          <w:sz w:val="23"/>
          <w:lang w:val="ru-RU"/>
          <w:spacing w:val="8"/>
          <w:w w:val="100"/>
          <w:strike w:val="false"/>
          <w:vertAlign w:val="baseline"/>
          <w:rFonts w:ascii="Times New Roman" w:hAnsi="Times New Roman"/>
        </w:rPr>
        <w:t xml:space="preserve">модификации </w:t>
      </w:r>
      <w:r>
        <w:rPr>
          <w:color w:val="#000000"/>
          <w:sz w:val="23"/>
          <w:lang w:val="ru-RU"/>
          <w:spacing w:val="8"/>
          <w:w w:val="105"/>
          <w:strike w:val="false"/>
          <w:vertAlign w:val="baseline"/>
          <w:rFonts w:ascii="Times New Roman" w:hAnsi="Times New Roman"/>
        </w:rPr>
        <w:t xml:space="preserve">"Easidew" представляет собой </w:t>
      </w:r>
      <w:r>
        <w:rPr>
          <w:color w:val="#000000"/>
          <w:sz w:val="20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малогабаритный вариант исполнения, в котором измерительный и преобразовательный блоки </w:t>
      </w:r>
      <w:r>
        <w:rPr>
          <w:color w:val="#000000"/>
          <w:sz w:val="23"/>
          <w:lang w:val="ru-RU"/>
          <w:spacing w:val="1"/>
          <w:w w:val="105"/>
          <w:strike w:val="false"/>
          <w:vertAlign w:val="baseline"/>
          <w:rFonts w:ascii="Times New Roman" w:hAnsi="Times New Roman"/>
        </w:rPr>
        <w:t xml:space="preserve">объединены. Модификация "Easidew" имеет три версии исполнения, имеющие одинаковые </w:t>
      </w:r>
      <w:r>
        <w:rPr>
          <w:color w:val="#000000"/>
          <w:sz w:val="20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метрологические характеристики: Еавгдеш Тransmitter — датчик с аналоговым выходом 4-20 мА.; </w:t>
      </w:r>
      <w:r>
        <w:rPr>
          <w:color w:val="#000000"/>
          <w:sz w:val="20"/>
          <w:lang w:val="ru-RU"/>
          <w:spacing w:val="17"/>
          <w:w w:val="100"/>
          <w:strike w:val="false"/>
          <w:vertAlign w:val="baseline"/>
          <w:rFonts w:ascii="Arial" w:hAnsi="Arial"/>
        </w:rPr>
        <w:t xml:space="preserve">Easidew On-Iine — датчик с внешним блоком отображен. ия для индикации показаний и </w:t>
      </w:r>
      <w:r>
        <w:rPr>
          <w:color w:val="#000000"/>
          <w:sz w:val="23"/>
          <w:lang w:val="ru-RU"/>
          <w:spacing w:val="3"/>
          <w:w w:val="105"/>
          <w:strike w:val="false"/>
          <w:vertAlign w:val="baseline"/>
          <w:rFonts w:ascii="Times New Roman" w:hAnsi="Times New Roman"/>
        </w:rPr>
        <w:t xml:space="preserve">портативная версия Easidew РогнаЫе </w:t>
      </w:r>
      <w:r>
        <w:rPr>
          <w:color w:val="#000000"/>
          <w:sz w:val="23"/>
          <w:lang w:val="ru-RU"/>
          <w:spacing w:val="3"/>
          <w:w w:val="100"/>
          <w:strike w:val="false"/>
          <w:vertAlign w:val="baseline"/>
          <w:rFonts w:ascii="Times New Roman" w:hAnsi="Times New Roman"/>
        </w:rPr>
        <w:t xml:space="preserve">выполненная в ударопрочном пластмассовом корпусе. </w:t>
      </w:r>
      <w:r>
        <w:rPr>
          <w:color w:val="#000000"/>
          <w:sz w:val="20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Питание гигрометра Easidew РогнаЫе осуществляется от встроенного аккумуляторного блока. </w:t>
      </w:r>
      <w:r>
        <w:rPr>
          <w:color w:val="#000000"/>
          <w:sz w:val="20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Гигрометр имеет штуцеры для подсоединения трубок с подаваемым анализируемым газом.</w:t>
      </w:r>
    </w:p>
    <w:p>
      <w:pPr>
        <w:ind w:right="144" w:left="144" w:firstLine="0"/>
        <w:spacing w:before="252" w:after="0" w:line="280" w:lineRule="auto"/>
        <w:jc w:val="both"/>
        <w:rPr>
          <w:color w:val="#000000"/>
          <w:sz w:val="23"/>
          <w:lang w:val="ru-RU"/>
          <w:spacing w:val="1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17"/>
          <w:w w:val="100"/>
          <w:strike w:val="false"/>
          <w:vertAlign w:val="baseline"/>
          <w:rFonts w:ascii="Times New Roman" w:hAnsi="Times New Roman"/>
        </w:rPr>
        <w:t xml:space="preserve">Гигрометр точки росы Michell .Instruments модификации "Рига" представляет собой </w:t>
      </w:r>
      <w:r>
        <w:rPr>
          <w:color w:val="#000000"/>
          <w:sz w:val="20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малогабаритный вариант исполнения, в котором измерительный и преобразовательный блоки </w:t>
      </w:r>
      <w:r>
        <w:rPr>
          <w:color w:val="#000000"/>
          <w:sz w:val="20"/>
          <w:lang w:val="ru-RU"/>
          <w:spacing w:val="23"/>
          <w:w w:val="100"/>
          <w:strike w:val="false"/>
          <w:vertAlign w:val="baseline"/>
          <w:rFonts w:ascii="Arial" w:hAnsi="Arial"/>
        </w:rPr>
        <w:t xml:space="preserve">объединены. Особенностью этой модификации является программное обеспечение </w:t>
      </w:r>
      <w:r>
        <w:rPr>
          <w:color w:val="#000000"/>
          <w:sz w:val="20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электронного модуля, которое позволяет проводить экстраполяцию измерений в диапазоне от </w:t>
      </w:r>
      <w:r>
        <w:rPr>
          <w:color w:val="#000000"/>
          <w:sz w:val="20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минус120 до минус 100 °С точки росы.</w:t>
      </w:r>
    </w:p>
    <w:p>
      <w:pPr>
        <w:sectPr>
          <w:pgSz w:w="11918" w:h="16854" w:orient="portrait"/>
          <w:type w:val="nextPage"/>
          <w:textDirection w:val="lrTb"/>
          <w:pgMar w:bottom="2029" w:top="440" w:right="832" w:left="746" w:header="720" w:footer="720"/>
          <w:titlePg w:val="false"/>
        </w:sectPr>
      </w:pPr>
    </w:p>
    <w:p>
      <w:pPr>
        <w:ind w:right="0" w:left="0" w:firstLine="0"/>
        <w:spacing w:before="0" w:after="0" w:line="221" w:lineRule="exact"/>
        <w:jc w:val="center"/>
        <w:rPr>
          <w:color w:val="#000000"/>
          <w:sz w:val="29"/>
          <w:lang w:val="ru-RU"/>
          <w:spacing w:val="0"/>
          <w:w w:val="80"/>
          <w:strike w:val="false"/>
          <w:vertAlign w:val="baseline"/>
          <w:rFonts w:ascii="Arial" w:hAnsi="Arial"/>
        </w:rPr>
      </w:pPr>
      <w:r>
        <w:rPr>
          <w:color w:val="#000000"/>
          <w:sz w:val="29"/>
          <w:lang w:val="ru-RU"/>
          <w:spacing w:val="0"/>
          <w:w w:val="80"/>
          <w:strike w:val="false"/>
          <w:vertAlign w:val="baseline"/>
          <w:rFonts w:ascii="Arial" w:hAnsi="Arial"/>
        </w:rPr>
        <w:t xml:space="preserve">з</w:t>
      </w:r>
    </w:p>
    <w:p>
      <w:pPr>
        <w:ind w:right="144" w:left="216" w:firstLine="0"/>
        <w:spacing w:before="468" w:after="0" w:line="276" w:lineRule="auto"/>
        <w:jc w:val="left"/>
        <w:rPr>
          <w:color w:val="#000000"/>
          <w:sz w:val="21"/>
          <w:lang w:val="ru-RU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предусматривает возможность крепления в установочной раме и его встраивания в </w:t>
      </w:r>
      <w:r>
        <w:rPr>
          <w:color w:val="#000000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измерительные системы различных типов.</w:t>
      </w:r>
    </w:p>
    <w:p>
      <w:pPr>
        <w:ind w:right="144" w:left="216" w:firstLine="0"/>
        <w:spacing w:before="252" w:after="0" w:line="271" w:lineRule="auto"/>
        <w:jc w:val="both"/>
        <w:rPr>
          <w:color w:val="#000000"/>
          <w:sz w:val="23"/>
          <w:lang w:val="ru-RU"/>
          <w:spacing w:val="1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11"/>
          <w:w w:val="100"/>
          <w:strike w:val="false"/>
          <w:vertAlign w:val="baseline"/>
          <w:rFonts w:ascii="Times New Roman" w:hAnsi="Times New Roman"/>
        </w:rPr>
        <w:t xml:space="preserve">Гигрометр точки росы 1ichell Instгuments модификации "Liquidew" представляет собой </w:t>
      </w:r>
      <w:r>
        <w:rPr>
          <w:color w:val="#000000"/>
          <w:sz w:val="21"/>
          <w:lang w:val="ru-RU"/>
          <w:spacing w:val="1"/>
          <w:w w:val="100"/>
          <w:strike w:val="false"/>
          <w:vertAlign w:val="baseline"/>
          <w:rFonts w:ascii="Arial" w:hAnsi="Arial"/>
        </w:rPr>
        <w:t xml:space="preserve">измерительную систему для анализа температуры: тачки росы влаги в жидких средах. Система </w:t>
      </w:r>
      <w:r>
        <w:rPr>
          <w:color w:val="#000000"/>
          <w:sz w:val="21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состоит из двух разделённых блоков: измерительного блока и преобразовательного блока. </w:t>
      </w:r>
      <w:r>
        <w:rPr>
          <w:color w:val="#000000"/>
          <w:sz w:val="21"/>
          <w:lang w:val="ru-RU"/>
          <w:spacing w:val="12"/>
          <w:w w:val="100"/>
          <w:strike w:val="false"/>
          <w:vertAlign w:val="baseline"/>
          <w:rFonts w:ascii="Arial" w:hAnsi="Arial"/>
        </w:rPr>
        <w:t xml:space="preserve">Измерительный блок выполнен в виде шкафа, к которому через тгтуцеры е резьбовым </w:t>
      </w:r>
      <w:r>
        <w:rPr>
          <w:color w:val="#000000"/>
          <w:sz w:val="21"/>
          <w:lang w:val="ru-RU"/>
          <w:spacing w:val="14"/>
          <w:w w:val="100"/>
          <w:strike w:val="false"/>
          <w:vertAlign w:val="baseline"/>
          <w:rFonts w:ascii="Arial" w:hAnsi="Arial"/>
        </w:rPr>
        <w:t xml:space="preserve">соединением осуществляется подвод анализируемой среды. В измерительном блоке </w:t>
      </w:r>
      <w:r>
        <w:rPr>
          <w:color w:val="#000000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предусмотрена подготовка пробы и защита от механических примесей. Преобразовательный </w:t>
      </w:r>
      <w:r>
        <w:rPr>
          <w:color w:val="#000000"/>
          <w:sz w:val="21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блок обеспечивает обработку и пересчет значений в другие единицы влагосодержания. </w:t>
      </w:r>
      <w:r>
        <w:rPr>
          <w:color w:val="#000000"/>
          <w:sz w:val="21"/>
          <w:lang w:val="ru-RU"/>
          <w:spacing w:val="15"/>
          <w:w w:val="100"/>
          <w:strike w:val="false"/>
          <w:vertAlign w:val="baseline"/>
          <w:rFonts w:ascii="Arial" w:hAnsi="Arial"/>
        </w:rPr>
        <w:t xml:space="preserve">Конструкция преобразовательного блока предусматривает возможность крепления в </w:t>
      </w:r>
      <w:r>
        <w:rPr>
          <w:color w:val="#000000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установочной раме и его встраивания в измерительные системы различных типов.</w:t>
      </w:r>
    </w:p>
    <w:p>
      <w:pPr>
        <w:ind w:right="144" w:left="216" w:firstLine="0"/>
        <w:spacing w:before="252" w:after="0" w:line="271" w:lineRule="auto"/>
        <w:jc w:val="both"/>
        <w:rPr>
          <w:color w:val="#000000"/>
          <w:sz w:val="23"/>
          <w:lang w:val="ru-RU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12"/>
          <w:w w:val="100"/>
          <w:strike w:val="false"/>
          <w:vertAlign w:val="baseline"/>
          <w:rFonts w:ascii="Times New Roman" w:hAnsi="Times New Roman"/>
        </w:rPr>
        <w:t xml:space="preserve">Гигрометр точки росы М1сне11 Instruments модификации "Ргос1е' представляет собой </w:t>
      </w:r>
      <w:r>
        <w:rPr>
          <w:color w:val="#000000"/>
          <w:sz w:val="21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измерительную систему, состоящую из </w:t>
      </w:r>
      <w:r>
        <w:rPr>
          <w:color w:val="#000000"/>
          <w:sz w:val="20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двух разделённых блоков в металлических корпусах: </w:t>
      </w:r>
      <w:r>
        <w:rPr>
          <w:color w:val="#000000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измерительного блока и преобразовательного блока. Измерительный блок выполнен в виде </w:t>
      </w:r>
      <w:r>
        <w:rPr>
          <w:color w:val="#000000"/>
          <w:sz w:val="21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шкафа, к которому через штуцеры_. с резьбовым соединением  осуществляется подвод </w:t>
      </w:r>
      <w:r>
        <w:rPr>
          <w:color w:val="#000000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анализируемого газа. В измерительном блоке предусмотрена подготовка пробы анализируемого </w:t>
      </w:r>
      <w:r>
        <w:rPr>
          <w:color w:val="#000000"/>
          <w:sz w:val="21"/>
          <w:lang w:val="ru-RU"/>
          <w:spacing w:val="24"/>
          <w:w w:val="100"/>
          <w:strike w:val="false"/>
          <w:vertAlign w:val="baseline"/>
          <w:rFonts w:ascii="Arial" w:hAnsi="Arial"/>
        </w:rPr>
        <w:t xml:space="preserve">газа и защита от механических примесей и капельных включений. Конструкция </w:t>
      </w:r>
      <w:r>
        <w:rPr>
          <w:color w:val="#000000"/>
          <w:sz w:val="21"/>
          <w:lang w:val="ru-RU"/>
          <w:spacing w:val="-2"/>
          <w:w w:val="100"/>
          <w:strike w:val="false"/>
          <w:vertAlign w:val="baseline"/>
          <w:rFonts w:ascii="Arial" w:hAnsi="Arial"/>
        </w:rPr>
        <w:t xml:space="preserve">преобразовательного блока предусматривает возможность крепления в установочной раме и его </w:t>
      </w:r>
      <w:r>
        <w:rPr>
          <w:color w:val="#000000"/>
          <w:sz w:val="21"/>
          <w:lang w:val="ru-RU"/>
          <w:spacing w:val="15"/>
          <w:w w:val="100"/>
          <w:strike w:val="false"/>
          <w:vertAlign w:val="baseline"/>
          <w:rFonts w:ascii="Arial" w:hAnsi="Arial"/>
        </w:rPr>
        <w:t xml:space="preserve">встраивания в измерительные системы различны типов. Измерительный блок может </w:t>
      </w:r>
      <w:r>
        <w:rPr>
          <w:color w:val="#000000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использоваться самостоятельно как отдельный прибор без преобразовательного блока.</w:t>
      </w:r>
    </w:p>
    <w:p>
      <w:pPr>
        <w:ind w:right="144" w:left="216" w:firstLine="648"/>
        <w:spacing w:before="288" w:after="0" w:line="268" w:lineRule="auto"/>
        <w:jc w:val="both"/>
        <w:rPr>
          <w:color w:val="#000000"/>
          <w:sz w:val="21"/>
          <w:lang w:val="ru-RU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Преобразовательные блоки гигрометров осуществляют автоматическую настройку </w:t>
      </w:r>
      <w:r>
        <w:rPr>
          <w:color w:val="#000000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датчика влажности, преобразование сигнала с датчика влажности в выходные аналоговый и </w:t>
      </w:r>
      <w:r>
        <w:rPr>
          <w:color w:val="#000000"/>
          <w:sz w:val="21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цифровой сигналы, отображения измеряемой температуры точки росы на цифровом </w:t>
      </w:r>
      <w:r>
        <w:rPr>
          <w:color w:val="#000000"/>
          <w:sz w:val="21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светодиодном дисплее и имеют органы управления для установки режимов измерения и </w:t>
      </w:r>
      <w:r>
        <w:rPr>
          <w:color w:val="#000000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настройки прибора.</w:t>
      </w:r>
    </w:p>
    <w:p>
      <w:pPr>
        <w:ind w:right="144" w:left="216" w:firstLine="576"/>
        <w:spacing w:before="0" w:after="0" w:line="297" w:lineRule="auto"/>
        <w:jc w:val="both"/>
        <w:rPr>
          <w:color w:val="#000000"/>
          <w:sz w:val="21"/>
          <w:lang w:val="ru-RU"/>
          <w:spacing w:val="2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20"/>
          <w:w w:val="100"/>
          <w:strike w:val="false"/>
          <w:vertAlign w:val="baseline"/>
          <w:rFonts w:ascii="Arial" w:hAnsi="Arial"/>
        </w:rPr>
        <w:t xml:space="preserve">Пакет программного обеспечения позволяет выводить измеряемую величину </w:t>
      </w:r>
      <w:r>
        <w:rPr>
          <w:color w:val="#000000"/>
          <w:sz w:val="21"/>
          <w:lang w:val="ru-RU"/>
          <w:spacing w:val="11"/>
          <w:w w:val="100"/>
          <w:strike w:val="false"/>
          <w:vertAlign w:val="baseline"/>
          <w:rFonts w:ascii="Arial" w:hAnsi="Arial"/>
        </w:rPr>
        <w:t xml:space="preserve">температуры точки росы на персональный компьютер, производить установку режимов </w:t>
      </w:r>
      <w:r>
        <w:rPr>
          <w:color w:val="#000000"/>
          <w:sz w:val="21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измерения, производить пересчёт значения температуры точки росы в другие </w:t>
      </w:r>
      <w:r>
        <w:rPr>
          <w:color w:val="#000000"/>
          <w:sz w:val="20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величину? </w:t>
      </w:r>
      <w:r>
        <w:rPr>
          <w:color w:val="#000000"/>
          <w:sz w:val="20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влажности.</w:t>
      </w:r>
    </w:p>
    <w:p>
      <w:pPr>
        <w:sectPr>
          <w:pgSz w:w="11918" w:h="16854" w:orient="portrait"/>
          <w:type w:val="nextPage"/>
          <w:textDirection w:val="lrTb"/>
          <w:pgMar w:bottom="5970" w:top="1054" w:right="715" w:left="863" w:header="720" w:footer="720"/>
          <w:titlePg w:val="false"/>
        </w:sectPr>
      </w:pPr>
    </w:p>
    <w:p>
      <w:pPr>
        <w:ind w:right="0" w:left="0" w:firstLine="0"/>
        <w:spacing w:before="0" w:after="0" w:line="225" w:lineRule="auto"/>
        <w:jc w:val="left"/>
        <w:rPr>
          <w:color w:val="#000000"/>
          <w:sz w:val="20"/>
          <w:lang w:val="ru-RU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Основные </w:t>
      </w:r>
      <w:r>
        <w:rPr>
          <w:color w:val="#000000"/>
          <w:sz w:val="19"/>
          <w:lang w:val="ru-RU"/>
          <w:spacing w:val="0"/>
          <w:w w:val="100"/>
          <w:strike w:val="false"/>
          <w:vertAlign w:val="baseline"/>
          <w:rFonts w:ascii="Verdana" w:hAnsi="Verdana"/>
        </w:rPr>
        <w:t xml:space="preserve">технические характеристики: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128"/>
        <w:gridCol w:w="713"/>
        <w:gridCol w:w="702"/>
        <w:gridCol w:w="702"/>
        <w:gridCol w:w="702"/>
        <w:gridCol w:w="702"/>
        <w:gridCol w:w="687"/>
        <w:gridCol w:w="825"/>
        <w:gridCol w:w="705"/>
        <w:gridCol w:w="846"/>
        <w:gridCol w:w="839"/>
        <w:gridCol w:w="850"/>
        <w:gridCol w:w="1962"/>
        <w:gridCol w:w="705"/>
        <w:gridCol w:w="936"/>
        <w:gridCol w:w="900"/>
      </w:tblGrid>
      <w:tr>
        <w:trPr>
          <w:trHeight w:val="148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212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5"/>
                <w:lang w:val="ru-RU"/>
                <w:spacing w:val="-2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5"/>
                <w:lang w:val="ru-RU"/>
                <w:spacing w:val="-22"/>
                <w:w w:val="100"/>
                <w:strike w:val="false"/>
                <w:vertAlign w:val="baseline"/>
                <w:rFonts w:ascii="Verdana" w:hAnsi="Verdana"/>
              </w:rPr>
              <w:t xml:space="preserve">Характеристика</w:t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4" w:color="#000000"/>
              <w:right w:val="single" w:sz="4" w:color="#000000"/>
            </w:tcBorders>
            <w:tcW w:w="2841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4" w:color="#000000"/>
              <w:right w:val="single" w:sz="4" w:color="#000000"/>
            </w:tcBorders>
            <w:tcW w:w="3543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4" w:color="#000000"/>
              <w:right w:val="single" w:sz="4" w:color="#000000"/>
            </w:tcBorders>
            <w:tcW w:w="4245" w:type="auto"/>
            <w:textDirection w:val="btLr"/>
            <w:vAlign w:val="top"/>
            <w:vMerge w:val="restart"/>
          </w:tcPr>
          <w:p>
            <w:pPr>
              <w:ind w:right="432" w:left="0" w:firstLine="0"/>
              <w:spacing w:before="0" w:after="0" w:line="232" w:lineRule="exact"/>
              <w:jc w:val="right"/>
              <w:rPr>
                <w:color w:val="#000000"/>
                <w:sz w:val="21"/>
                <w:lang w:val="ru-RU"/>
                <w:spacing w:val="15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1"/>
                <w:lang w:val="ru-RU"/>
                <w:spacing w:val="152"/>
                <w:w w:val="100"/>
                <w:strike w:val="false"/>
                <w:vertAlign w:val="baseline"/>
                <w:rFonts w:ascii="Tahoma" w:hAnsi="Tahoma"/>
              </w:rPr>
              <w:t xml:space="preserve">® + 1</w:t>
            </w:r>
            <w:r>
              <w:rPr>
                <w:color w:val="#000000"/>
                <w:sz w:val="21"/>
                <w:lang w:val="ru-RU"/>
                <w:spacing w:val="152"/>
                <w:w w:val="115"/>
                <w:strike w:val="false"/>
                <w:vertAlign w:val="subscript"/>
                <w:rFonts w:ascii="Arial" w:hAnsi="Arial"/>
              </w:rPr>
              <w:t xml:space="preserve">О</w:t>
            </w:r>
            <w:r>
              <w:rPr>
                <w:color w:val="#000000"/>
                <w:sz w:val="16"/>
                <w:lang w:val="ru-RU"/>
                <w:spacing w:val="152"/>
                <w:w w:val="70"/>
                <w:strike w:val="false"/>
                <w:vertAlign w:val="baseline"/>
                <w:rFonts w:ascii="Tahoma" w:hAnsi="Tahoma"/>
              </w:rPr>
              <w:t xml:space="preserve"> ~</w:t>
            </w:r>
            <w:r>
              <w:rPr>
                <w:color w:val="#000000"/>
                <w:sz w:val="21"/>
                <w:lang w:val="ru-RU"/>
                <w:spacing w:val="152"/>
                <w:w w:val="100"/>
                <w:strike w:val="false"/>
                <w:vertAlign w:val="baseline"/>
                <w:rFonts w:ascii="Tahoma" w:hAnsi="Tahoma"/>
              </w:rPr>
              <w:t xml:space="preserve">400б</w:t>
            </w:r>
          </w:p>
          <w:p>
            <w:pPr>
              <w:ind w:right="0" w:left="432" w:firstLine="0"/>
              <w:spacing w:before="0" w:after="0" w:line="108" w:lineRule="exact"/>
              <w:jc w:val="left"/>
              <w:rPr>
                <w:color w:val="#000000"/>
                <w:sz w:val="19"/>
                <w:lang w:val="ru-RU"/>
                <w:spacing w:val="22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9"/>
                <w:lang w:val="ru-RU"/>
                <w:spacing w:val="226"/>
                <w:w w:val="100"/>
                <w:strike w:val="false"/>
                <w:vertAlign w:val="baseline"/>
                <w:rFonts w:ascii="Times New Roman" w:hAnsi="Times New Roman"/>
              </w:rPr>
              <w:t xml:space="preserve">®N </w:t>
            </w:r>
            <w:r>
              <w:rPr>
                <w:color w:val="#000000"/>
                <w:sz w:val="19"/>
                <w:lang w:val="ru-RU"/>
                <w:spacing w:val="226"/>
                <w:w w:val="100"/>
                <w:strike w:val="false"/>
                <w:vertAlign w:val="baseline"/>
                <w:rFonts w:ascii="Times New Roman" w:hAnsi="Times New Roman"/>
              </w:rPr>
              <w:t xml:space="preserve">и </w:t>
            </w:r>
            <w:r>
              <w:rPr>
                <w:color w:val="#000000"/>
                <w:sz w:val="19"/>
                <w:lang w:val="ru-RU"/>
                <w:spacing w:val="226"/>
                <w:w w:val="125"/>
                <w:strike w:val="false"/>
                <w:vertAlign w:val="superscript"/>
                <w:rFonts w:ascii="Times New Roman" w:hAnsi="Times New Roman"/>
              </w:rPr>
              <w:t xml:space="preserve">о</w:t>
            </w:r>
            <w:r>
              <w:rPr>
                <w:color w:val="#000000"/>
                <w:sz w:val="19"/>
                <w:lang w:val="ru-RU"/>
                <w:spacing w:val="226"/>
                <w:w w:val="100"/>
                <w:strike w:val="false"/>
                <w:vertAlign w:val="baseline"/>
                <w:rFonts w:ascii="Times New Roman" w:hAnsi="Times New Roman"/>
              </w:rPr>
              <w:t xml:space="preserve"> о</w:t>
            </w:r>
          </w:p>
          <w:p>
            <w:pPr>
              <w:ind w:right="0" w:left="432" w:firstLine="0"/>
              <w:spacing w:before="0" w:after="0" w:line="204" w:lineRule="exact"/>
              <w:jc w:val="left"/>
              <w:rPr>
                <w:color w:val="#000000"/>
                <w:sz w:val="23"/>
                <w:lang w:val="ru-RU"/>
                <w:spacing w:val="385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3"/>
                <w:lang w:val="ru-RU"/>
                <w:spacing w:val="385"/>
                <w:w w:val="100"/>
                <w:strike w:val="false"/>
                <w:vertAlign w:val="baseline"/>
                <w:rFonts w:ascii="Times New Roman" w:hAnsi="Times New Roman"/>
              </w:rPr>
              <w:t xml:space="preserve">+ Climatic</w:t>
            </w:r>
            <w:r>
              <w:rPr>
                <w:color w:val="#000000"/>
                <w:sz w:val="6"/>
                <w:lang w:val="ru-RU"/>
                <w:spacing w:val="385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4" w:color="#000000"/>
              <w:right w:val="single" w:sz="4" w:color="#000000"/>
            </w:tcBorders>
            <w:tcW w:w="4947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4" w:color="#000000"/>
              <w:right w:val="single" w:sz="4" w:color="#000000"/>
            </w:tcBorders>
            <w:tcW w:w="5649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33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0" w:sz="0" w:color="#000000"/>
              <w:left w:val="single" w:sz="4" w:color="#000000"/>
              <w:right w:val="single" w:sz="4" w:color="#000000"/>
            </w:tcBorders>
            <w:tcW w:w="7161" w:type="auto"/>
            <w:textDirection w:val="btLr"/>
            <w:vAlign w:val="top"/>
            <w:vMerge w:val="restart"/>
          </w:tcPr>
          <w:p>
            <w:pPr>
              <w:ind w:right="360" w:left="0" w:firstLine="0"/>
              <w:spacing w:before="0" w:after="0" w:line="293" w:lineRule="exact"/>
              <w:jc w:val="right"/>
              <w:rPr>
                <w:color w:val="#000000"/>
                <w:sz w:val="23"/>
                <w:lang w:val="ru-RU"/>
                <w:spacing w:val="14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3"/>
                <w:lang w:val="ru-RU"/>
                <w:spacing w:val="144"/>
                <w:w w:val="100"/>
                <w:strike w:val="false"/>
                <w:vertAlign w:val="baseline"/>
                <w:rFonts w:ascii="Times New Roman" w:hAnsi="Times New Roman"/>
              </w:rPr>
              <w:t xml:space="preserve">н</w:t>
            </w:r>
            <w:r>
              <w:rPr>
                <w:color w:val="#000000"/>
                <w:sz w:val="6"/>
                <w:lang w:val="ru-RU"/>
                <w:spacing w:val="144"/>
                <w:w w:val="100"/>
                <w:strike w:val="false"/>
                <w:vertAlign w:val="baseline"/>
                <w:rFonts w:ascii="Times New Roman" w:hAnsi="Times New Roman"/>
              </w:rPr>
              <w:t xml:space="preserve">-</w:t>
            </w:r>
            <w:r>
              <w:rPr>
                <w:color w:val="#000000"/>
                <w:sz w:val="22"/>
                <w:lang w:val="ru-RU"/>
                <w:spacing w:val="144"/>
                <w:w w:val="100"/>
                <w:strike w:val="false"/>
                <w:vertAlign w:val="baseline"/>
                <w:rFonts w:ascii="Times New Roman" w:hAnsi="Times New Roman"/>
              </w:rPr>
              <w:t xml:space="preserve"> + ®р i 1UW</w:t>
            </w:r>
          </w:p>
          <w:p>
            <w:pPr>
              <w:ind w:right="360" w:left="0" w:firstLine="0"/>
              <w:spacing w:before="0" w:after="0" w:line="205" w:lineRule="exact"/>
              <w:jc w:val="right"/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V1SIOri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866" w:type="auto"/>
            <w:textDirection w:val="lrTb"/>
            <w:vAlign w:val="bottom"/>
          </w:tcPr>
          <w:p>
            <w:pPr>
              <w:ind w:right="0" w:left="0" w:firstLine="0"/>
              <w:spacing w:before="756" w:after="0" w:line="240" w:lineRule="auto"/>
              <w:jc w:val="center"/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  <w:t xml:space="preserve">О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7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551" w:type="auto"/>
            <w:textDirection w:val="lrTb"/>
            <w:vAlign w:val="top"/>
          </w:tcPr>
          <w:p>
            <w:pPr>
              <w:ind w:right="317" w:left="0" w:firstLine="0"/>
              <w:spacing w:before="252" w:after="0" w:line="285" w:lineRule="exact"/>
              <w:jc w:val="right"/>
              <w:rPr>
                <w:color w:val="#000000"/>
                <w:sz w:val="44"/>
                <w:lang w:val="ru-RU"/>
                <w:spacing w:val="0"/>
                <w:w w:val="7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44"/>
                <w:lang w:val="ru-RU"/>
                <w:spacing w:val="0"/>
                <w:w w:val="70"/>
                <w:strike w:val="false"/>
                <w:vertAlign w:val="baseline"/>
                <w:rFonts w:ascii="Courier New" w:hAnsi="Courier New"/>
              </w:rPr>
              <w:t xml:space="preserve">а</w:t>
            </w:r>
          </w:p>
          <w:p>
            <w:pPr>
              <w:ind w:right="317" w:left="0" w:firstLine="0"/>
              <w:spacing w:before="396" w:after="0" w:line="187" w:lineRule="auto"/>
              <w:jc w:val="right"/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  <w:t xml:space="preserve">Н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0401" w:type="auto"/>
            <w:textDirection w:val="lrTb"/>
            <w:vAlign w:val="bottom"/>
          </w:tcPr>
          <w:p>
            <w:pPr>
              <w:ind w:right="0" w:left="0" w:firstLine="0"/>
              <w:spacing w:before="792" w:after="0" w:line="240" w:lineRule="auto"/>
              <w:jc w:val="center"/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  <w:t xml:space="preserve">U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2363" w:type="auto"/>
            <w:textDirection w:val="lrTb"/>
            <w:vAlign w:val="bottom"/>
          </w:tcPr>
          <w:p>
            <w:pPr>
              <w:ind w:right="840" w:left="0" w:firstLine="0"/>
              <w:spacing w:before="756" w:after="0" w:line="240" w:lineRule="auto"/>
              <w:jc w:val="right"/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  <w:t xml:space="preserve">W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3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004" w:type="auto"/>
            <w:textDirection w:val="lrTb"/>
            <w:vAlign w:val="center"/>
          </w:tcPr>
          <w:p>
            <w:pPr>
              <w:ind w:right="0" w:left="176" w:firstLine="0"/>
              <w:spacing w:before="0" w:after="0" w:line="333" w:lineRule="exact"/>
              <w:jc w:val="left"/>
              <w:rPr>
                <w:color w:val="#000000"/>
                <w:sz w:val="44"/>
                <w:lang w:val="ru-RU"/>
                <w:spacing w:val="0"/>
                <w:w w:val="7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44"/>
                <w:lang w:val="ru-RU"/>
                <w:spacing w:val="0"/>
                <w:w w:val="70"/>
                <w:strike w:val="false"/>
                <w:vertAlign w:val="baseline"/>
                <w:rFonts w:ascii="Courier New" w:hAnsi="Courier New"/>
              </w:rPr>
              <w:t xml:space="preserve">е е</w:t>
            </w:r>
          </w:p>
          <w:p>
            <w:pPr>
              <w:ind w:right="0" w:left="176" w:firstLine="0"/>
              <w:spacing w:before="0" w:after="0" w:line="271" w:lineRule="auto"/>
              <w:jc w:val="left"/>
              <w:rPr>
                <w:color w:val="#000000"/>
                <w:sz w:val="25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5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о</w:t>
            </w:r>
          </w:p>
          <w:p>
            <w:pPr>
              <w:ind w:right="0" w:left="176" w:firstLine="0"/>
              <w:spacing w:before="0" w:after="0" w:line="215" w:lineRule="exact"/>
              <w:jc w:val="left"/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  <w:t xml:space="preserve">а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904" w:type="auto"/>
            <w:textDirection w:val="lrTb"/>
            <w:vAlign w:val="top"/>
          </w:tcPr>
          <w:p>
            <w:pPr>
              <w:ind w:right="220" w:left="0" w:firstLine="0"/>
              <w:spacing w:before="576" w:after="0" w:line="319" w:lineRule="auto"/>
              <w:jc w:val="right"/>
              <w:rPr>
                <w:color w:val="#000000"/>
                <w:sz w:val="25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5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о</w:t>
            </w:r>
            <w:r>
              <w:rPr>
                <w:color w:val="#000000"/>
                <w:sz w:val="17"/>
                <w:lang w:val="ru-RU"/>
                <w:spacing w:val="0"/>
                <w:w w:val="135"/>
                <w:strike w:val="false"/>
                <w:vertAlign w:val="baseline"/>
                <w:rFonts w:ascii="Arial" w:hAnsi="Arial"/>
              </w:rPr>
              <w:t xml:space="preserve">е</w:t>
            </w:r>
          </w:p>
          <w:p>
            <w:pPr>
              <w:ind w:right="220" w:left="0" w:firstLine="0"/>
              <w:spacing w:before="0" w:after="0" w:line="284" w:lineRule="exact"/>
              <w:jc w:val="right"/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  <w:t xml:space="preserve">а</w:t>
            </w:r>
          </w:p>
        </w:tc>
      </w:tr>
      <w:tr>
        <w:trPr>
          <w:trHeight w:val="181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2128" w:type="auto"/>
            <w:textDirection w:val="lrTb"/>
            <w:vAlign w:val="center"/>
          </w:tcPr>
          <w:p>
            <w:pPr>
              <w:ind w:right="0" w:left="0" w:firstLine="0"/>
              <w:spacing w:before="0" w:after="0" w:line="271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Диапазон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измерений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температуры точки
</w:t>
              <w:br/>
            </w:r>
            <w:r>
              <w:rPr>
                <w:color w:val="#000000"/>
                <w:sz w:val="21"/>
                <w:lang w:val="ru-RU"/>
                <w:spacing w:val="-12"/>
                <w:w w:val="100"/>
                <w:strike w:val="false"/>
                <w:vertAlign w:val="baseline"/>
                <w:rFonts w:ascii="Lucida Console" w:hAnsi="Lucida Console"/>
              </w:rPr>
              <w:t xml:space="preserve">расы влаги,°С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284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3543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4245" w:type="auto"/>
            <w:textDirection w:val="btLr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494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5649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336" w:type="auto"/>
            <w:textDirection w:val="lrTb"/>
            <w:vAlign w:val="center"/>
          </w:tcPr>
          <w:p>
            <w:pPr>
              <w:ind w:right="180" w:left="180" w:firstLine="36"/>
              <w:spacing w:before="0" w:after="0" w:line="268" w:lineRule="auto"/>
              <w:jc w:val="both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-50 до </w:t>
            </w:r>
            <w:r>
              <w:rPr>
                <w:color w:val="#000000"/>
                <w:sz w:val="21"/>
                <w:lang w:val="ru-RU"/>
                <w:spacing w:val="-22"/>
                <w:w w:val="100"/>
                <w:strike w:val="false"/>
                <w:vertAlign w:val="baseline"/>
                <w:rFonts w:ascii="Lucida Console" w:hAnsi="Lucida Console"/>
              </w:rPr>
              <w:t xml:space="preserve">+90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7161" w:type="auto"/>
            <w:textDirection w:val="btLr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866" w:type="auto"/>
            <w:textDirection w:val="lrTb"/>
            <w:vAlign w:val="center"/>
          </w:tcPr>
          <w:p>
            <w:pPr>
              <w:ind w:right="216" w:left="180" w:firstLine="36"/>
              <w:spacing w:before="0" w:after="0" w:line="268" w:lineRule="auto"/>
              <w:jc w:val="both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-40 до </w:t>
            </w:r>
            <w:r>
              <w:rPr>
                <w:color w:val="#000000"/>
                <w:sz w:val="21"/>
                <w:lang w:val="ru-RU"/>
                <w:spacing w:val="-28"/>
                <w:w w:val="100"/>
                <w:strike w:val="false"/>
                <w:vertAlign w:val="baseline"/>
                <w:rFonts w:ascii="Lucida Console" w:hAnsi="Lucida Console"/>
              </w:rPr>
              <w:t xml:space="preserve">+90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712" w:type="auto"/>
            <w:textDirection w:val="lrTb"/>
            <w:vAlign w:val="center"/>
          </w:tcPr>
          <w:p>
            <w:pPr>
              <w:ind w:right="216" w:left="252" w:firstLine="36"/>
              <w:spacing w:before="0" w:after="0" w:line="268" w:lineRule="auto"/>
              <w:jc w:val="both"/>
              <w:rPr>
                <w:color w:val="#000000"/>
                <w:sz w:val="20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От </w:t>
            </w:r>
            <w:r>
              <w:rPr>
                <w:color w:val="#000000"/>
                <w:sz w:val="20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-100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8"/>
                <w:w w:val="100"/>
                <w:strike w:val="false"/>
                <w:vertAlign w:val="baseline"/>
                <w:rFonts w:ascii="Lucida Console" w:hAnsi="Lucida Console"/>
              </w:rPr>
              <w:t xml:space="preserve">+20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551" w:type="auto"/>
            <w:textDirection w:val="lrTb"/>
            <w:vAlign w:val="center"/>
          </w:tcPr>
          <w:p>
            <w:pPr>
              <w:ind w:right="252" w:left="252" w:firstLine="36"/>
              <w:spacing w:before="0" w:after="0" w:line="271" w:lineRule="auto"/>
              <w:jc w:val="both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</w:t>
            </w:r>
            <w:r>
              <w:rPr>
                <w:color w:val="#000000"/>
                <w:sz w:val="20"/>
                <w:lang w:val="ru-RU"/>
                <w:spacing w:val="-21"/>
                <w:w w:val="100"/>
                <w:strike w:val="false"/>
                <w:vertAlign w:val="baseline"/>
                <w:rFonts w:ascii="Arial" w:hAnsi="Arial"/>
              </w:rPr>
              <w:t xml:space="preserve">-100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19"/>
                <w:w w:val="100"/>
                <w:strike w:val="false"/>
                <w:vertAlign w:val="baseline"/>
                <w:rFonts w:ascii="Lucida Console" w:hAnsi="Lucida Console"/>
              </w:rPr>
              <w:t xml:space="preserve">+20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0401" w:type="auto"/>
            <w:textDirection w:val="lrTb"/>
            <w:vAlign w:val="center"/>
          </w:tcPr>
          <w:p>
            <w:pPr>
              <w:ind w:right="216" w:left="252" w:firstLine="36"/>
              <w:spacing w:before="0" w:after="0" w:line="240" w:lineRule="auto"/>
              <w:jc w:val="both"/>
              <w:rPr>
                <w:color w:val="#000000"/>
                <w:sz w:val="20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От </w:t>
            </w:r>
            <w:r>
              <w:rPr>
                <w:color w:val="#000000"/>
                <w:sz w:val="20"/>
                <w:lang w:val="ru-RU"/>
                <w:spacing w:val="-9"/>
                <w:w w:val="100"/>
                <w:strike w:val="false"/>
                <w:vertAlign w:val="baseline"/>
                <w:rFonts w:ascii="Arial" w:hAnsi="Arial"/>
              </w:rPr>
              <w:t xml:space="preserve">-100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6"/>
                <w:w w:val="100"/>
                <w:strike w:val="false"/>
                <w:vertAlign w:val="baseline"/>
                <w:rFonts w:ascii="Lucida Console" w:hAnsi="Lucida Console"/>
              </w:rPr>
              <w:t xml:space="preserve">+20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2363" w:type="auto"/>
            <w:textDirection w:val="lrTb"/>
            <w:vAlign w:val="center"/>
          </w:tcPr>
          <w:p>
            <w:pPr>
              <w:ind w:right="840" w:left="0" w:firstLine="0"/>
              <w:spacing w:before="0" w:after="0" w:line="213" w:lineRule="auto"/>
              <w:jc w:val="righ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</w:t>
            </w:r>
          </w:p>
          <w:p>
            <w:pPr>
              <w:ind w:right="0" w:left="0" w:firstLine="0"/>
              <w:spacing w:before="72" w:after="0" w:line="266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-100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до</w:t>
            </w:r>
          </w:p>
          <w:p>
            <w:pPr>
              <w:ind w:right="750" w:left="0" w:firstLine="0"/>
              <w:spacing w:before="0" w:after="0" w:line="240" w:lineRule="auto"/>
              <w:jc w:val="right"/>
              <w:rPr>
                <w:color w:val="#000000"/>
                <w:sz w:val="21"/>
                <w:lang w:val="ru-RU"/>
                <w:spacing w:val="62"/>
                <w:w w:val="100"/>
                <w:strike w:val="false"/>
                <w:vertAlign w:val="baseline"/>
                <w:rFonts w:ascii="Lucida Console" w:hAnsi="Lucida Console"/>
              </w:rPr>
            </w:pPr>
            <w:r>
              <w:rPr>
                <w:color w:val="#000000"/>
                <w:sz w:val="21"/>
                <w:lang w:val="ru-RU"/>
                <w:spacing w:val="62"/>
                <w:w w:val="100"/>
                <w:strike w:val="false"/>
                <w:vertAlign w:val="baseline"/>
                <w:rFonts w:ascii="Lucida Console" w:hAnsi="Lucida Console"/>
              </w:rPr>
              <w:t xml:space="preserve"> +20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3068" w:type="auto"/>
            <w:textDirection w:val="lrTb"/>
            <w:vAlign w:val="center"/>
          </w:tcPr>
          <w:p>
            <w:pPr>
              <w:ind w:right="144" w:left="180" w:firstLine="36"/>
              <w:spacing w:before="0" w:after="0" w:line="268" w:lineRule="auto"/>
              <w:jc w:val="both"/>
              <w:rPr>
                <w:color w:val="#000000"/>
                <w:sz w:val="20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От </w:t>
            </w:r>
            <w:r>
              <w:rPr>
                <w:color w:val="#000000"/>
                <w:sz w:val="20"/>
                <w:lang w:val="ru-RU"/>
                <w:spacing w:val="-9"/>
                <w:w w:val="100"/>
                <w:strike w:val="false"/>
                <w:vertAlign w:val="baseline"/>
                <w:rFonts w:ascii="Arial" w:hAnsi="Arial"/>
              </w:rPr>
              <w:t xml:space="preserve">-100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6"/>
                <w:w w:val="100"/>
                <w:strike w:val="false"/>
                <w:vertAlign w:val="baseline"/>
                <w:rFonts w:ascii="Lucida Console" w:hAnsi="Lucida Console"/>
              </w:rPr>
              <w:t xml:space="preserve">+20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00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-100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до</w:t>
            </w:r>
          </w:p>
          <w:p>
            <w:pPr>
              <w:ind w:right="238" w:left="0" w:firstLine="0"/>
              <w:spacing w:before="36" w:after="0" w:line="240" w:lineRule="auto"/>
              <w:jc w:val="righ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Lucida Console" w:hAnsi="Lucida Console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Lucida Console" w:hAnsi="Lucida Console"/>
              </w:rPr>
              <w:t xml:space="preserve">+20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904" w:type="auto"/>
            <w:textDirection w:val="lrTb"/>
            <w:vAlign w:val="center"/>
          </w:tcPr>
          <w:p>
            <w:pPr>
              <w:ind w:right="288" w:left="288" w:firstLine="36"/>
              <w:spacing w:before="0" w:after="0" w:line="268" w:lineRule="auto"/>
              <w:jc w:val="both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-40 до </w:t>
            </w:r>
            <w:r>
              <w:rPr>
                <w:color w:val="#000000"/>
                <w:sz w:val="21"/>
                <w:lang w:val="ru-RU"/>
                <w:spacing w:val="-23"/>
                <w:w w:val="100"/>
                <w:strike w:val="false"/>
                <w:vertAlign w:val="baseline"/>
                <w:rFonts w:ascii="Lucida Console" w:hAnsi="Lucida Console"/>
              </w:rPr>
              <w:t xml:space="preserve">+20</w:t>
            </w:r>
          </w:p>
        </w:tc>
      </w:tr>
      <w:tr>
        <w:trPr>
          <w:trHeight w:val="152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2128" w:type="auto"/>
            <w:textDirection w:val="lrTb"/>
            <w:vAlign w:val="top"/>
          </w:tcPr>
          <w:p>
            <w:pPr>
              <w:ind w:right="0" w:left="0" w:firstLine="0"/>
              <w:spacing w:before="216" w:after="0" w:line="264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Пределы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допускаемой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абсолютной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погрешности °С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284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3543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4245" w:type="auto"/>
            <w:textDirection w:val="btLr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494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5649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336" w:type="auto"/>
            <w:textDirection w:val="lrTb"/>
            <w:vAlign w:val="center"/>
          </w:tcPr>
          <w:p>
            <w:pPr>
              <w:ind w:right="0" w:left="150" w:firstLine="0"/>
              <w:spacing w:before="0" w:after="0" w:line="240" w:lineRule="auto"/>
              <w:jc w:val="lef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t02</w:t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4" w:color="#000000"/>
              <w:right w:val="single" w:sz="4" w:color="#000000"/>
            </w:tcBorders>
            <w:tcW w:w="7161" w:type="auto"/>
            <w:textDirection w:val="btLr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86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+02</w:t>
            </w:r>
          </w:p>
        </w:tc>
        <w:tc>
          <w:tcPr>
            <w:gridSpan w:val="3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0401" w:type="auto"/>
            <w:textDirection w:val="lrTb"/>
            <w:vAlign w:val="top"/>
          </w:tcPr>
          <w:p>
            <w:pPr>
              <w:ind w:right="0" w:left="0" w:firstLine="0"/>
              <w:spacing w:before="36" w:after="0" w:line="225" w:lineRule="auto"/>
              <w:jc w:val="center"/>
              <w:rPr>
                <w:color w:val="#000000"/>
                <w:sz w:val="20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+ 1 (</w:t>
              <w:br/>
            </w:r>
            <w:r>
              <w:rPr>
                <w:color w:val="#000000"/>
                <w:sz w:val="20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в диапазоне свыше
</w:t>
              <w:br/>
            </w:r>
            <w:r>
              <w:rPr>
                <w:color w:val="#000000"/>
                <w:sz w:val="20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-60 до +20°С точки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росы)</w:t>
            </w:r>
            <w:r>
              <w:rPr>
                <w:color w:val="#000000"/>
                <w:sz w:val="37"/>
                <w:lang w:val="ru-RU"/>
                <w:spacing w:val="0"/>
                <w:w w:val="90"/>
                <w:strike w:val="false"/>
                <w:vertAlign w:val="baseline"/>
                <w:rFonts w:ascii="Courier New" w:hAnsi="Courier New"/>
              </w:rPr>
              <w:t xml:space="preserve">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+ 2 (в диапазоне от
</w:t>
              <w:br/>
            </w:r>
            <w:r>
              <w:rPr>
                <w:color w:val="#000000"/>
                <w:sz w:val="20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-100 до -60°С точки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росы)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2363" w:type="auto"/>
            <w:textDirection w:val="lrTb"/>
            <w:vAlign w:val="center"/>
          </w:tcPr>
          <w:p>
            <w:pPr>
              <w:ind w:right="84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+2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3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+2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004" w:type="auto"/>
            <w:textDirection w:val="lrTb"/>
            <w:vAlign w:val="center"/>
          </w:tcPr>
          <w:p>
            <w:pPr>
              <w:ind w:right="32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+2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904" w:type="auto"/>
            <w:textDirection w:val="lrTb"/>
            <w:vAlign w:val="center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+0,5</w:t>
            </w:r>
          </w:p>
        </w:tc>
      </w:tr>
      <w:tr>
        <w:trPr>
          <w:trHeight w:val="103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2128" w:type="auto"/>
            <w:textDirection w:val="lrTb"/>
            <w:vAlign w:val="top"/>
          </w:tcPr>
          <w:p>
            <w:pPr>
              <w:ind w:right="0" w:left="0" w:firstLine="0"/>
              <w:spacing w:before="0" w:after="0" w:line="271" w:lineRule="auto"/>
              <w:jc w:val="center"/>
              <w:rPr>
                <w:color w:val="#000000"/>
                <w:sz w:val="20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Рабочий диапазон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температур
</w:t>
              <w:br/>
            </w:r>
            <w:r>
              <w:rPr>
                <w:color w:val="#000000"/>
                <w:sz w:val="20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исследуемого </w:t>
            </w:r>
            <w:r>
              <w:rPr>
                <w:color w:val="#000000"/>
                <w:sz w:val="19"/>
                <w:lang w:val="ru-RU"/>
                <w:spacing w:val="-2"/>
                <w:w w:val="105"/>
                <w:strike w:val="false"/>
                <w:vertAlign w:val="baseline"/>
                <w:rFonts w:ascii="Arial" w:hAnsi="Arial"/>
              </w:rPr>
              <w:t xml:space="preserve">газа,
</w:t>
              <w:br/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Lucida Console" w:hAnsi="Lucida Console"/>
              </w:rPr>
              <w:t xml:space="preserve">°С</w:t>
            </w:r>
          </w:p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284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3543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4245" w:type="auto"/>
            <w:textDirection w:val="btLr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494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5649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336" w:type="auto"/>
            <w:textDirection w:val="lrTb"/>
            <w:vAlign w:val="top"/>
          </w:tcPr>
          <w:p>
            <w:pPr>
              <w:ind w:right="180" w:left="180" w:firstLine="36"/>
              <w:spacing w:before="0" w:after="0" w:line="273" w:lineRule="auto"/>
              <w:jc w:val="both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-20 </w:t>
            </w:r>
            <w:r>
              <w:rPr>
                <w:color w:val="#000000"/>
                <w:sz w:val="19"/>
                <w:lang w:val="ru-RU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22"/>
                <w:w w:val="100"/>
                <w:strike w:val="false"/>
                <w:vertAlign w:val="baseline"/>
                <w:rFonts w:ascii="Lucida Console" w:hAnsi="Lucida Console"/>
              </w:rPr>
              <w:t xml:space="preserve">+40</w:t>
            </w:r>
          </w:p>
        </w:tc>
        <w:tc>
          <w:tcPr>
            <w:gridSpan w:val="1"/>
            <w:tcBorders>
              <w:top w:val="0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7161" w:type="auto"/>
            <w:textDirection w:val="btLr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866" w:type="auto"/>
            <w:textDirection w:val="lrTb"/>
            <w:vAlign w:val="top"/>
          </w:tcPr>
          <w:p>
            <w:pPr>
              <w:ind w:right="216" w:left="180" w:firstLine="36"/>
              <w:spacing w:before="0" w:after="0" w:line="271" w:lineRule="auto"/>
              <w:jc w:val="both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-20 </w:t>
            </w:r>
            <w:r>
              <w:rPr>
                <w:color w:val="#000000"/>
                <w:sz w:val="19"/>
                <w:lang w:val="ru-RU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28"/>
                <w:w w:val="100"/>
                <w:strike w:val="false"/>
                <w:vertAlign w:val="baseline"/>
                <w:rFonts w:ascii="Lucida Console" w:hAnsi="Lucida Console"/>
              </w:rPr>
              <w:t xml:space="preserve">+40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712" w:type="auto"/>
            <w:textDirection w:val="lrTb"/>
            <w:vAlign w:val="top"/>
          </w:tcPr>
          <w:p>
            <w:pPr>
              <w:ind w:right="288" w:left="252" w:firstLine="36"/>
              <w:spacing w:before="0" w:after="0" w:line="273" w:lineRule="auto"/>
              <w:jc w:val="both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-20 </w:t>
            </w:r>
            <w:r>
              <w:rPr>
                <w:color w:val="#000000"/>
                <w:sz w:val="19"/>
                <w:lang w:val="ru-RU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29"/>
                <w:w w:val="100"/>
                <w:strike w:val="false"/>
                <w:vertAlign w:val="baseline"/>
                <w:rFonts w:ascii="Lucida Console" w:hAnsi="Lucida Console"/>
              </w:rPr>
              <w:t xml:space="preserve">+40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551" w:type="auto"/>
            <w:textDirection w:val="lrTb"/>
            <w:vAlign w:val="top"/>
          </w:tcPr>
          <w:p>
            <w:pPr>
              <w:ind w:right="288" w:left="252" w:firstLine="0"/>
              <w:spacing w:before="0" w:after="0" w:line="273" w:lineRule="auto"/>
              <w:jc w:val="both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</w:t>
            </w:r>
            <w:r>
              <w:rPr>
                <w:color w:val="#000000"/>
                <w:sz w:val="20"/>
                <w:lang w:val="ru-RU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-20 </w:t>
            </w:r>
            <w:r>
              <w:rPr>
                <w:color w:val="#000000"/>
                <w:sz w:val="19"/>
                <w:lang w:val="ru-RU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31"/>
                <w:w w:val="100"/>
                <w:strike w:val="false"/>
                <w:vertAlign w:val="baseline"/>
                <w:rFonts w:ascii="Lucida Console" w:hAnsi="Lucida Console"/>
              </w:rPr>
              <w:t xml:space="preserve">+40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0401" w:type="auto"/>
            <w:textDirection w:val="lrTb"/>
            <w:vAlign w:val="top"/>
          </w:tcPr>
          <w:p>
            <w:pPr>
              <w:ind w:right="216" w:left="252" w:firstLine="0"/>
              <w:spacing w:before="0" w:after="0" w:line="273" w:lineRule="auto"/>
              <w:jc w:val="both"/>
              <w:rPr>
                <w:color w:val="#000000"/>
                <w:sz w:val="20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От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-20 </w:t>
            </w:r>
            <w:r>
              <w:rPr>
                <w:color w:val="#000000"/>
                <w:sz w:val="19"/>
                <w:lang w:val="ru-RU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6"/>
                <w:w w:val="100"/>
                <w:strike w:val="false"/>
                <w:vertAlign w:val="baseline"/>
                <w:rFonts w:ascii="Lucida Console" w:hAnsi="Lucida Console"/>
              </w:rPr>
              <w:t xml:space="preserve">+40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2363" w:type="auto"/>
            <w:textDirection w:val="lrTb"/>
            <w:vAlign w:val="top"/>
          </w:tcPr>
          <w:p>
            <w:pPr>
              <w:ind w:right="864" w:left="828" w:firstLine="36"/>
              <w:spacing w:before="0" w:after="0" w:line="271" w:lineRule="auto"/>
              <w:jc w:val="both"/>
              <w:rPr>
                <w:color w:val="#000000"/>
                <w:sz w:val="20"/>
                <w:lang w:val="ru-RU"/>
                <w:spacing w:val="-1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-11"/>
                <w:w w:val="100"/>
                <w:strike w:val="false"/>
                <w:vertAlign w:val="baseline"/>
                <w:rFonts w:ascii="Arial" w:hAnsi="Arial"/>
              </w:rPr>
              <w:t xml:space="preserve">От -20 </w:t>
            </w:r>
            <w:r>
              <w:rPr>
                <w:color w:val="#000000"/>
                <w:sz w:val="19"/>
                <w:lang w:val="ru-RU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41"/>
                <w:w w:val="100"/>
                <w:strike w:val="false"/>
                <w:vertAlign w:val="baseline"/>
                <w:rFonts w:ascii="Lucida Console" w:hAnsi="Lucida Console"/>
              </w:rPr>
              <w:t xml:space="preserve">+50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3068" w:type="auto"/>
            <w:textDirection w:val="lrTb"/>
            <w:vAlign w:val="top"/>
          </w:tcPr>
          <w:p>
            <w:pPr>
              <w:ind w:right="144" w:left="216" w:firstLine="0"/>
              <w:spacing w:before="0" w:after="0" w:line="273" w:lineRule="auto"/>
              <w:jc w:val="both"/>
              <w:rPr>
                <w:color w:val="#000000"/>
                <w:sz w:val="20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От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-20 </w:t>
            </w:r>
            <w:r>
              <w:rPr>
                <w:color w:val="#000000"/>
                <w:sz w:val="19"/>
                <w:lang w:val="ru-RU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16"/>
                <w:w w:val="100"/>
                <w:strike w:val="false"/>
                <w:vertAlign w:val="baseline"/>
                <w:rFonts w:ascii="Lucida Console" w:hAnsi="Lucida Console"/>
              </w:rPr>
              <w:t xml:space="preserve">+40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004" w:type="auto"/>
            <w:textDirection w:val="lrTb"/>
            <w:vAlign w:val="top"/>
          </w:tcPr>
          <w:p>
            <w:pPr>
              <w:ind w:right="324" w:left="324" w:firstLine="0"/>
              <w:spacing w:before="36" w:after="0" w:line="268" w:lineRule="auto"/>
              <w:jc w:val="both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</w:t>
            </w:r>
            <w:r>
              <w:rPr>
                <w:color w:val="#000000"/>
                <w:sz w:val="20"/>
                <w:lang w:val="ru-RU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-20 </w:t>
            </w:r>
            <w:r>
              <w:rPr>
                <w:color w:val="#000000"/>
                <w:sz w:val="19"/>
                <w:lang w:val="ru-RU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35"/>
                <w:w w:val="100"/>
                <w:strike w:val="false"/>
                <w:vertAlign w:val="baseline"/>
                <w:rFonts w:ascii="Lucida Console" w:hAnsi="Lucida Console"/>
              </w:rPr>
              <w:t xml:space="preserve">+40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904" w:type="auto"/>
            <w:textDirection w:val="lrTb"/>
            <w:vAlign w:val="top"/>
          </w:tcPr>
          <w:p>
            <w:pPr>
              <w:ind w:right="252" w:left="324" w:firstLine="0"/>
              <w:spacing w:before="36" w:after="0" w:line="268" w:lineRule="auto"/>
              <w:jc w:val="both"/>
              <w:rPr>
                <w:color w:val="#000000"/>
                <w:sz w:val="20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От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-20 </w:t>
            </w:r>
            <w:r>
              <w:rPr>
                <w:color w:val="#000000"/>
                <w:sz w:val="19"/>
                <w:lang w:val="ru-RU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до </w:t>
            </w:r>
            <w:r>
              <w:rPr>
                <w:color w:val="#000000"/>
                <w:sz w:val="21"/>
                <w:lang w:val="ru-RU"/>
                <w:spacing w:val="-23"/>
                <w:w w:val="100"/>
                <w:strike w:val="false"/>
                <w:vertAlign w:val="baseline"/>
                <w:rFonts w:ascii="Lucida Console" w:hAnsi="Lucida Console"/>
              </w:rPr>
              <w:t xml:space="preserve">+40</w:t>
            </w:r>
          </w:p>
        </w:tc>
      </w:tr>
      <w:tr>
        <w:trPr>
          <w:trHeight w:val="101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2128" w:type="auto"/>
            <w:textDirection w:val="lrTb"/>
            <w:vAlign w:val="top"/>
          </w:tcPr>
          <w:p>
            <w:pPr>
              <w:ind w:right="0" w:left="0" w:firstLine="0"/>
              <w:spacing w:before="108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Расход
</w:t>
              <w:br/>
            </w:r>
            <w:r>
              <w:rPr>
                <w:color w:val="#000000"/>
                <w:sz w:val="18"/>
                <w:lang w:val="ru-RU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исследуемой </w:t>
            </w:r>
            <w:r>
              <w:rPr>
                <w:color w:val="#000000"/>
                <w:sz w:val="20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среды,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л/мин.</w:t>
            </w:r>
          </w:p>
        </w:tc>
        <w:tc>
          <w:tcPr>
            <w:gridSpan w:val="5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6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 0,1 до 0,7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336" w:type="auto"/>
            <w:textDirection w:val="lrTb"/>
            <w:vAlign w:val="top"/>
          </w:tcPr>
          <w:p>
            <w:pPr>
              <w:ind w:right="0" w:left="150" w:firstLine="0"/>
              <w:spacing w:before="0" w:after="0" w:line="240" w:lineRule="auto"/>
              <w:jc w:val="lef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</w:t>
            </w:r>
          </w:p>
          <w:p>
            <w:pPr>
              <w:ind w:right="216" w:left="216" w:firstLine="0"/>
              <w:spacing w:before="324" w:after="0" w:line="86" w:lineRule="exact"/>
              <w:jc w:val="left"/>
              <w:rPr>
                <w:color w:val="#000000"/>
                <w:sz w:val="20"/>
                <w:lang w:val="ru-RU"/>
                <w:spacing w:val="-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0 </w:t>
            </w:r>
            <w:r>
              <w:rPr>
                <w:color w:val="#000000"/>
                <w:sz w:val="20"/>
                <w:lang w:val="ru-RU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о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</w:t>
            </w:r>
          </w:p>
          <w:p>
            <w:pPr>
              <w:ind w:right="0" w:left="150" w:firstLine="0"/>
              <w:spacing w:before="0" w:after="0" w:line="240" w:lineRule="auto"/>
              <w:jc w:val="lef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0,7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161" w:type="auto"/>
            <w:textDirection w:val="lrTb"/>
            <w:vAlign w:val="top"/>
          </w:tcPr>
          <w:p>
            <w:pPr>
              <w:ind w:right="0" w:left="0" w:firstLine="0"/>
              <w:spacing w:before="36" w:after="0" w:line="208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</w:t>
            </w:r>
          </w:p>
          <w:p>
            <w:pPr>
              <w:ind w:right="0" w:left="0" w:firstLine="0"/>
              <w:spacing w:before="144" w:after="0" w:line="316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 о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866" w:type="auto"/>
            <w:textDirection w:val="lrTb"/>
            <w:vAlign w:val="top"/>
          </w:tcPr>
          <w:p>
            <w:pPr>
              <w:ind w:right="0" w:left="0" w:firstLine="0"/>
              <w:spacing w:before="36" w:after="0" w:line="216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</w:t>
            </w:r>
          </w:p>
          <w:p>
            <w:pPr>
              <w:ind w:right="216" w:left="216" w:firstLine="0"/>
              <w:spacing w:before="180" w:after="0" w:line="152" w:lineRule="exact"/>
              <w:jc w:val="left"/>
              <w:rPr>
                <w:color w:val="#000000"/>
                <w:sz w:val="18"/>
                <w:lang w:val="ru-RU"/>
                <w:spacing w:val="-8"/>
                <w:w w:val="100"/>
                <w:strike w:val="false"/>
                <w:vertAlign w:val="superscript"/>
                <w:rFonts w:ascii="Verdana" w:hAnsi="Verdana"/>
              </w:rPr>
            </w:pPr>
            <w:r>
              <w:rPr>
                <w:color w:val="#000000"/>
                <w:sz w:val="18"/>
                <w:lang w:val="ru-RU"/>
                <w:spacing w:val="-8"/>
                <w:w w:val="100"/>
                <w:strike w:val="false"/>
                <w:vertAlign w:val="superscript"/>
                <w:rFonts w:ascii="Verdana" w:hAnsi="Verdana"/>
              </w:rPr>
              <w:t xml:space="preserve">0</w:t>
            </w:r>
            <w:r>
              <w:rPr>
                <w:color w:val="#000000"/>
                <w:sz w:val="20"/>
                <w:lang w:val="ru-RU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 </w:t>
            </w:r>
            <w:r>
              <w:rPr>
                <w:color w:val="#000000"/>
                <w:sz w:val="20"/>
                <w:lang w:val="ru-RU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о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</w:t>
            </w:r>
          </w:p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712" w:type="auto"/>
            <w:textDirection w:val="lrTb"/>
            <w:vAlign w:val="center"/>
          </w:tcPr>
          <w:p>
            <w:pPr>
              <w:ind w:right="0" w:left="0" w:firstLine="0"/>
              <w:spacing w:before="0" w:after="0" w:line="264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0,5 до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551" w:type="auto"/>
            <w:textDirection w:val="lrTb"/>
            <w:vAlign w:val="center"/>
          </w:tcPr>
          <w:p>
            <w:pPr>
              <w:ind w:right="0" w:left="0" w:firstLine="0"/>
              <w:spacing w:before="0" w:after="0" w:line="264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От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0,5 до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0401" w:type="auto"/>
            <w:textDirection w:val="tbRlV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ru-RU"/>
                <w:spacing w:val="4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9"/>
                <w:lang w:val="ru-RU"/>
                <w:spacing w:val="42"/>
                <w:w w:val="100"/>
                <w:strike w:val="false"/>
                <w:vertAlign w:val="baseline"/>
                <w:rFonts w:ascii="Times New Roman" w:hAnsi="Times New Roman"/>
              </w:rPr>
              <w:t xml:space="preserve">®®</w:t>
            </w:r>
            <w:r>
              <w:rPr>
                <w:color w:val="#000000"/>
                <w:sz w:val="21"/>
                <w:lang w:val="ru-RU"/>
                <w:spacing w:val="42"/>
                <w:w w:val="55"/>
                <w:strike w:val="false"/>
                <w:vertAlign w:val="baseline"/>
                <w:rFonts w:ascii="Tahoma" w:hAnsi="Tahoma"/>
              </w:rPr>
              <w:t xml:space="preserve">~</w:t>
            </w:r>
            <w:r>
              <w:rPr>
                <w:color w:val="#000000"/>
                <w:sz w:val="30"/>
                <w:lang w:val="ru-RU"/>
                <w:spacing w:val="42"/>
                <w:w w:val="70"/>
                <w:strike w:val="false"/>
                <w:vertAlign w:val="baseline"/>
                <w:rFonts w:ascii="Times New Roman" w:hAnsi="Times New Roman"/>
              </w:rPr>
              <w:t xml:space="preserve">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2363" w:type="auto"/>
            <w:textDirection w:val="lrTb"/>
            <w:vAlign w:val="bottom"/>
          </w:tcPr>
          <w:p>
            <w:pPr>
              <w:ind w:right="0" w:left="0" w:firstLine="0"/>
              <w:spacing w:before="216" w:after="0" w:line="145" w:lineRule="exact"/>
              <w:jc w:val="center"/>
              <w:rPr>
                <w:color w:val="#000000"/>
                <w:sz w:val="18"/>
                <w:lang w:val="ru-RU"/>
                <w:spacing w:val="861"/>
                <w:w w:val="100"/>
                <w:strike w:val="false"/>
                <w:vertAlign w:val="superscript"/>
                <w:rFonts w:ascii="Verdana" w:hAnsi="Verdana"/>
              </w:rPr>
            </w:pPr>
            <w:r>
              <w:rPr>
                <w:color w:val="#000000"/>
                <w:sz w:val="18"/>
                <w:lang w:val="ru-RU"/>
                <w:spacing w:val="861"/>
                <w:w w:val="100"/>
                <w:strike w:val="false"/>
                <w:vertAlign w:val="superscript"/>
                <w:rFonts w:ascii="Verdana" w:hAnsi="Verdana"/>
              </w:rPr>
              <w:t xml:space="preserve">От</w:t>
            </w:r>
            <w:r>
              <w:rPr>
                <w:color w:val="#000000"/>
                <w:sz w:val="20"/>
                <w:lang w:val="ru-RU"/>
                <w:spacing w:val="861"/>
                <w:w w:val="100"/>
                <w:strike w:val="false"/>
                <w:vertAlign w:val="baseline"/>
                <w:rFonts w:ascii="Arial" w:hAnsi="Arial"/>
              </w:rPr>
              <w:t xml:space="preserve">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0,5</w:t>
            </w:r>
          </w:p>
          <w:p>
            <w:pPr>
              <w:ind w:right="840" w:left="0" w:firstLine="0"/>
              <w:spacing w:before="72" w:after="0" w:line="240" w:lineRule="auto"/>
              <w:jc w:val="right"/>
              <w:rPr>
                <w:color w:val="#000000"/>
                <w:sz w:val="18"/>
                <w:lang w:val="ru-RU"/>
                <w:spacing w:val="419"/>
                <w:w w:val="100"/>
                <w:strike w:val="false"/>
                <w:vertAlign w:val="superscript"/>
                <w:rFonts w:ascii="Verdana" w:hAnsi="Verdana"/>
              </w:rPr>
            </w:pPr>
            <w:r>
              <w:rPr>
                <w:color w:val="#000000"/>
                <w:sz w:val="18"/>
                <w:lang w:val="ru-RU"/>
                <w:spacing w:val="419"/>
                <w:w w:val="100"/>
                <w:strike w:val="false"/>
                <w:vertAlign w:val="superscript"/>
                <w:rFonts w:ascii="Verdana" w:hAnsi="Verdana"/>
              </w:rPr>
              <w:t xml:space="preserve">ДО</w:t>
            </w:r>
            <w:r>
              <w:rPr>
                <w:color w:val="#000000"/>
                <w:sz w:val="20"/>
                <w:lang w:val="ru-RU"/>
                <w:spacing w:val="419"/>
                <w:w w:val="100"/>
                <w:strike w:val="false"/>
                <w:vertAlign w:val="baseline"/>
                <w:rFonts w:ascii="Arial" w:hAnsi="Arial"/>
              </w:rPr>
            </w:r>
          </w:p>
          <w:p>
            <w:pPr>
              <w:ind w:right="840" w:left="0" w:firstLine="0"/>
              <w:spacing w:before="0" w:after="0" w:line="148" w:lineRule="exact"/>
              <w:jc w:val="righ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3068" w:type="auto"/>
            <w:textDirection w:val="tbRlV"/>
            <w:vAlign w:val="center"/>
          </w:tcPr>
          <w:p>
            <w:pPr>
              <w:ind w:right="0" w:left="0" w:firstLine="0"/>
              <w:spacing w:before="0" w:after="0" w:line="161" w:lineRule="exact"/>
              <w:jc w:val="right"/>
              <w:rPr>
                <w:color w:val="#000000"/>
                <w:sz w:val="18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 о</w:t>
            </w:r>
          </w:p>
          <w:p>
            <w:pPr>
              <w:ind w:right="0" w:left="0" w:firstLine="0"/>
              <w:spacing w:before="0" w:after="0" w:line="154" w:lineRule="exact"/>
              <w:jc w:val="right"/>
              <w:rPr>
                <w:color w:val="#000000"/>
                <w:sz w:val="18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  <w:t xml:space="preserve">®© </w:t>
            </w:r>
            <w:r>
              <w:rPr>
                <w:color w:val="#000000"/>
                <w:sz w:val="8"/>
                <w:lang w:val="ru-RU"/>
                <w:spacing w:val="18"/>
                <w:w w:val="100"/>
                <w:strike w:val="false"/>
                <w:vertAlign w:val="baseline"/>
                <w:rFonts w:ascii="Tahoma" w:hAnsi="Tahoma"/>
              </w:rPr>
              <w:t xml:space="preserve">~</w:t>
            </w:r>
            <w:r>
              <w:rPr>
                <w:color w:val="#000000"/>
                <w:sz w:val="18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  <w:t xml:space="preserve">[ </w:t>
            </w:r>
            <w:r>
              <w:rPr>
                <w:color w:val="#000000"/>
                <w:sz w:val="15"/>
                <w:lang w:val="ru-RU"/>
                <w:spacing w:val="18"/>
                <w:w w:val="240"/>
                <w:strike w:val="false"/>
                <w:vertAlign w:val="baseline"/>
                <w:rFonts w:ascii="Arial" w:hAnsi="Arial"/>
              </w:rPr>
              <w:t xml:space="preserve">и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004" w:type="auto"/>
            <w:textDirection w:val="tbRlV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ru-RU"/>
                <w:spacing w:val="2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ru-RU"/>
                <w:spacing w:val="22"/>
                <w:w w:val="100"/>
                <w:strike w:val="false"/>
                <w:vertAlign w:val="baseline"/>
                <w:rFonts w:ascii="Arial" w:hAnsi="Arial"/>
              </w:rPr>
              <w:t xml:space="preserve">О® </w:t>
            </w:r>
            <w:r>
              <w:rPr>
                <w:color w:val="#000000"/>
                <w:sz w:val="11"/>
                <w:lang w:val="ru-RU"/>
                <w:spacing w:val="22"/>
                <w:w w:val="115"/>
                <w:strike w:val="false"/>
                <w:vertAlign w:val="baseline"/>
                <w:rFonts w:ascii="Tahoma" w:hAnsi="Tahoma"/>
              </w:rPr>
              <w:t xml:space="preserve">~</w:t>
            </w:r>
            <w:r>
              <w:rPr>
                <w:color w:val="#000000"/>
                <w:sz w:val="15"/>
                <w:lang w:val="ru-RU"/>
                <w:spacing w:val="22"/>
                <w:w w:val="220"/>
                <w:strike w:val="false"/>
                <w:vertAlign w:val="baseline"/>
                <w:rFonts w:ascii="Arial" w:hAnsi="Arial"/>
              </w:rPr>
              <w:t xml:space="preserve">и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904" w:type="auto"/>
            <w:textDirection w:val="tbRlV"/>
            <w:vAlign w:val="center"/>
          </w:tcPr>
          <w:p>
            <w:pPr>
              <w:ind w:right="0" w:left="72" w:firstLine="288"/>
              <w:spacing w:before="0" w:after="0" w:line="155" w:lineRule="exact"/>
              <w:jc w:val="left"/>
              <w:rPr>
                <w:color w:val="#000000"/>
                <w:sz w:val="18"/>
                <w:lang w:val="ru-RU"/>
                <w:spacing w:val="2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ru-RU"/>
                <w:spacing w:val="26"/>
                <w:w w:val="100"/>
                <w:strike w:val="false"/>
                <w:vertAlign w:val="baseline"/>
                <w:rFonts w:ascii="Arial" w:hAnsi="Arial"/>
              </w:rPr>
              <w:t xml:space="preserve">.- </w:t>
            </w:r>
            <w:r>
              <w:rPr>
                <w:color w:val="#000000"/>
                <w:sz w:val="18"/>
                <w:lang w:val="ru-RU"/>
                <w:spacing w:val="26"/>
                <w:w w:val="100"/>
                <w:strike w:val="false"/>
                <w:vertAlign w:val="baseline"/>
                <w:rFonts w:ascii="Arial" w:hAnsi="Arial"/>
              </w:rPr>
              <w:t xml:space="preserve">о® </w:t>
            </w:r>
            <w:r>
              <w:rPr>
                <w:color w:val="#000000"/>
                <w:sz w:val="17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® О </w:t>
            </w:r>
            <w:r>
              <w:rPr>
                <w:color w:val="#000000"/>
                <w:sz w:val="17"/>
                <w:lang w:val="ru-RU"/>
                <w:spacing w:val="0"/>
                <w:w w:val="140"/>
                <w:strike w:val="false"/>
                <w:vertAlign w:val="superscript"/>
                <w:rFonts w:ascii="Arial" w:hAnsi="Arial"/>
              </w:rPr>
              <w:t xml:space="preserve">а</w:t>
            </w:r>
            <w:r>
              <w:rPr>
                <w:color w:val="#000000"/>
                <w:sz w:val="17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 й</w:t>
            </w:r>
          </w:p>
        </w:tc>
      </w:tr>
      <w:tr>
        <w:trPr>
          <w:trHeight w:val="1311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212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Выходные сигналы: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аналоговый</w:t>
            </w:r>
          </w:p>
          <w:p>
            <w:pPr>
              <w:ind w:right="0" w:left="0" w:firstLine="0"/>
              <w:spacing w:before="252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цифровой</w:t>
            </w:r>
          </w:p>
        </w:tc>
        <w:tc>
          <w:tcPr>
            <w:gridSpan w:val="5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6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 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мВ/°С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4 - 20 мА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RS232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336" w:type="auto"/>
            <w:textDirection w:val="lrTb"/>
            <w:vAlign w:val="top"/>
          </w:tcPr>
          <w:p>
            <w:pPr>
              <w:ind w:right="0" w:left="150" w:firstLine="0"/>
              <w:spacing w:before="144" w:after="0" w:line="211" w:lineRule="auto"/>
              <w:jc w:val="lef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4-20</w:t>
            </w:r>
          </w:p>
          <w:p>
            <w:pPr>
              <w:ind w:right="0" w:left="150" w:firstLine="0"/>
              <w:spacing w:before="0" w:after="0" w:line="295" w:lineRule="auto"/>
              <w:jc w:val="left"/>
              <w:rPr>
                <w:color w:val="#000000"/>
                <w:sz w:val="18"/>
                <w:lang w:val="ru-RU"/>
                <w:spacing w:val="0"/>
                <w:w w:val="100"/>
                <w:strike w:val="false"/>
                <w:vertAlign w:val="superscript"/>
                <w:rFonts w:ascii="Verdana" w:hAnsi="Verdana"/>
              </w:rPr>
            </w:pPr>
            <w:r>
              <w:rPr>
                <w:color w:val="#000000"/>
                <w:sz w:val="18"/>
                <w:lang w:val="ru-RU"/>
                <w:spacing w:val="0"/>
                <w:w w:val="100"/>
                <w:strike w:val="false"/>
                <w:vertAlign w:val="superscript"/>
                <w:rFonts w:ascii="Verdana" w:hAnsi="Verdana"/>
              </w:rPr>
              <w:t xml:space="preserve">мА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  <w:p>
            <w:pPr>
              <w:ind w:right="0" w:left="150" w:firstLine="0"/>
              <w:spacing w:before="0" w:after="0" w:line="240" w:lineRule="auto"/>
              <w:jc w:val="left"/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RS</w:t>
            </w:r>
            <w:r>
              <w:rPr>
                <w:color w:val="#000000"/>
                <w:sz w:val="18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  <w:p>
            <w:pPr>
              <w:ind w:right="0" w:left="150" w:firstLine="0"/>
              <w:spacing w:before="0" w:after="0" w:line="154" w:lineRule="exact"/>
              <w:jc w:val="lef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161" w:type="auto"/>
            <w:textDirection w:val="lrTb"/>
            <w:vAlign w:val="top"/>
          </w:tcPr>
          <w:p>
            <w:pPr>
              <w:ind w:right="0" w:left="0" w:firstLine="0"/>
              <w:spacing w:before="0" w:after="0" w:line="456" w:lineRule="exact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4-20</w:t>
            </w:r>
          </w:p>
          <w:p>
            <w:pPr>
              <w:ind w:right="0" w:left="0" w:firstLine="0"/>
              <w:spacing w:before="36" w:after="0" w:line="354" w:lineRule="exact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RS232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К485 </w:t>
            </w:r>
            <w:r>
              <w:rPr>
                <w:color w:val="#000000"/>
                <w:sz w:val="18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и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866" w:type="auto"/>
            <w:textDirection w:val="lrTb"/>
            <w:vAlign w:val="top"/>
          </w:tcPr>
          <w:p>
            <w:pPr>
              <w:ind w:right="0" w:left="0" w:firstLine="0"/>
              <w:spacing w:before="0" w:after="0" w:line="30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4-20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мА</w:t>
            </w:r>
          </w:p>
          <w:p>
            <w:pPr>
              <w:ind w:right="0" w:left="0" w:firstLine="0"/>
              <w:spacing w:before="36" w:after="0" w:line="204" w:lineRule="auto"/>
              <w:jc w:val="center"/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К23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71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RS232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С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9551" w:type="auto"/>
            <w:textDirection w:val="lrTb"/>
            <w:vAlign w:val="top"/>
          </w:tcPr>
          <w:p>
            <w:pPr>
              <w:ind w:right="227" w:left="0" w:firstLine="0"/>
              <w:spacing w:before="0" w:after="0" w:line="213" w:lineRule="auto"/>
              <w:jc w:val="righ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4-20</w:t>
            </w:r>
          </w:p>
          <w:p>
            <w:pPr>
              <w:ind w:right="0" w:left="0" w:firstLine="0"/>
              <w:spacing w:before="180" w:after="0" w:line="432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RS232
</w:t>
              <w:br/>
            </w:r>
            <w:r>
              <w:rPr>
                <w:color w:val="#000000"/>
                <w:sz w:val="20"/>
                <w:lang w:val="ru-RU"/>
                <w:spacing w:val="-34"/>
                <w:w w:val="100"/>
                <w:strike w:val="false"/>
                <w:vertAlign w:val="baseline"/>
                <w:rFonts w:ascii="Arial" w:hAnsi="Arial"/>
              </w:rPr>
              <w:t xml:space="preserve">С </w:t>
            </w:r>
            <w:r>
              <w:rPr>
                <w:color w:val="#000000"/>
                <w:sz w:val="18"/>
                <w:lang w:val="ru-RU"/>
                <w:spacing w:val="-34"/>
                <w:w w:val="100"/>
                <w:strike w:val="false"/>
                <w:vertAlign w:val="baseline"/>
                <w:rFonts w:ascii="Tahoma" w:hAnsi="Tahoma"/>
              </w:rPr>
              <w:t xml:space="preserve">и </w:t>
            </w:r>
            <w:r>
              <w:rPr>
                <w:color w:val="#000000"/>
                <w:sz w:val="22"/>
                <w:lang w:val="ru-RU"/>
                <w:spacing w:val="-34"/>
                <w:w w:val="100"/>
                <w:strike w:val="false"/>
                <w:vertAlign w:val="baseline"/>
                <w:rFonts w:ascii="Times New Roman" w:hAnsi="Times New Roman"/>
              </w:rPr>
              <w:t xml:space="preserve">RS485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040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4 - 20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мА</w:t>
            </w:r>
          </w:p>
          <w:p>
            <w:pPr>
              <w:ind w:right="0" w:left="0" w:firstLine="0"/>
              <w:spacing w:before="72" w:after="0" w:line="122" w:lineRule="exact"/>
              <w:jc w:val="center"/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RS232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subscript"/>
                <w:rFonts w:ascii="Arial" w:hAnsi="Arial"/>
              </w:rPr>
              <w:t xml:space="preserve">С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236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4 - 20 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мА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-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3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4 -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20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мА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004" w:type="auto"/>
            <w:textDirection w:val="lrTb"/>
            <w:vAlign w:val="top"/>
          </w:tcPr>
          <w:p>
            <w:pPr>
              <w:ind w:right="0" w:left="0" w:firstLine="0"/>
              <w:spacing w:before="540" w:after="0" w:line="240" w:lineRule="auto"/>
              <w:jc w:val="center"/>
              <w:rPr>
                <w:color w:val="#000000"/>
                <w:sz w:val="18"/>
                <w:lang w:val="ru-RU"/>
                <w:spacing w:val="101"/>
                <w:w w:val="100"/>
                <w:strike w:val="false"/>
                <w:vertAlign w:val="superscript"/>
                <w:rFonts w:ascii="Verdana" w:hAnsi="Verdana"/>
              </w:rPr>
            </w:pPr>
            <w:r>
              <w:rPr>
                <w:color w:val="#000000"/>
                <w:sz w:val="18"/>
                <w:lang w:val="ru-RU"/>
                <w:spacing w:val="101"/>
                <w:w w:val="100"/>
                <w:strike w:val="false"/>
                <w:vertAlign w:val="superscript"/>
                <w:rFonts w:ascii="Verdana" w:hAnsi="Verdana"/>
              </w:rPr>
              <w:t xml:space="preserve">4</w:t>
            </w:r>
            <w:r>
              <w:rPr>
                <w:color w:val="#000000"/>
                <w:sz w:val="20"/>
                <w:lang w:val="ru-RU"/>
                <w:spacing w:val="101"/>
                <w:w w:val="100"/>
                <w:strike w:val="false"/>
                <w:vertAlign w:val="baseline"/>
                <w:rFonts w:ascii="Arial" w:hAnsi="Arial"/>
              </w:rPr>
              <w:t xml:space="preserve">мА</w:t>
            </w:r>
            <w:r>
              <w:rPr>
                <w:color w:val="#000000"/>
                <w:sz w:val="20"/>
                <w:lang w:val="ru-RU"/>
                <w:spacing w:val="101"/>
                <w:w w:val="100"/>
                <w:strike w:val="false"/>
                <w:vertAlign w:val="superscript"/>
                <w:rFonts w:ascii="Verdana" w:hAnsi="Verdana"/>
              </w:rPr>
              <w:t xml:space="preserve">0</w:t>
            </w:r>
            <w:r>
              <w:rPr>
                <w:color w:val="#000000"/>
                <w:sz w:val="20"/>
                <w:lang w:val="ru-RU"/>
                <w:spacing w:val="101"/>
                <w:w w:val="100"/>
                <w:strike w:val="false"/>
                <w:vertAlign w:val="baseline"/>
                <w:rFonts w:ascii="Arial" w:hAnsi="Arial"/>
              </w:rPr>
              <w:t xml:space="preserve">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904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64" w:lineRule="auto"/>
              <w:jc w:val="right"/>
              <w:rPr>
                <w:color w:val="#000000"/>
                <w:sz w:val="20"/>
                <w:lang w:val="ru-RU"/>
                <w:spacing w:val="5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54"/>
                <w:w w:val="100"/>
                <w:strike w:val="false"/>
                <w:vertAlign w:val="baseline"/>
                <w:rFonts w:ascii="Arial" w:hAnsi="Arial"/>
              </w:rPr>
              <w:t xml:space="preserve">-2-2</w:t>
            </w:r>
          </w:p>
          <w:p>
            <w:pPr>
              <w:ind w:right="220" w:left="0" w:firstLine="0"/>
              <w:spacing w:before="0" w:after="0" w:line="360" w:lineRule="auto"/>
              <w:jc w:val="right"/>
              <w:rPr>
                <w:color w:val="#000000"/>
                <w:sz w:val="18"/>
                <w:lang w:val="ru-RU"/>
                <w:spacing w:val="77"/>
                <w:w w:val="100"/>
                <w:strike w:val="false"/>
                <w:vertAlign w:val="superscript"/>
                <w:rFonts w:ascii="Verdana" w:hAnsi="Verdana"/>
              </w:rPr>
            </w:pPr>
            <w:r>
              <w:rPr>
                <w:color w:val="#000000"/>
                <w:sz w:val="18"/>
                <w:lang w:val="ru-RU"/>
                <w:spacing w:val="77"/>
                <w:w w:val="100"/>
                <w:strike w:val="false"/>
                <w:vertAlign w:val="superscript"/>
                <w:rFonts w:ascii="Verdana" w:hAnsi="Verdana"/>
              </w:rPr>
              <w:t xml:space="preserve">4</w:t>
            </w:r>
            <w:r>
              <w:rPr>
                <w:color w:val="#000000"/>
                <w:sz w:val="13"/>
                <w:lang w:val="ru-RU"/>
                <w:spacing w:val="77"/>
                <w:w w:val="100"/>
                <w:strike w:val="false"/>
                <w:vertAlign w:val="baseline"/>
                <w:rFonts w:ascii="Tahoma" w:hAnsi="Tahoma"/>
              </w:rPr>
              <w:t xml:space="preserve">мА</w:t>
            </w:r>
            <w:r>
              <w:rPr>
                <w:color w:val="#000000"/>
                <w:sz w:val="13"/>
                <w:lang w:val="ru-RU"/>
                <w:spacing w:val="77"/>
                <w:w w:val="100"/>
                <w:strike w:val="false"/>
                <w:vertAlign w:val="superscript"/>
                <w:rFonts w:ascii="Verdana" w:hAnsi="Verdana"/>
              </w:rPr>
              <w:t xml:space="preserve">0</w:t>
            </w:r>
            <w:r>
              <w:rPr>
                <w:color w:val="#000000"/>
                <w:sz w:val="13"/>
                <w:lang w:val="ru-RU"/>
                <w:spacing w:val="77"/>
                <w:w w:val="100"/>
                <w:strike w:val="false"/>
                <w:vertAlign w:val="baseline"/>
                <w:rFonts w:ascii="Tahoma" w:hAnsi="Tahoma"/>
              </w:rPr>
            </w:r>
          </w:p>
          <w:p>
            <w:pPr>
              <w:ind w:right="310" w:left="0" w:firstLine="0"/>
              <w:spacing w:before="0" w:after="0" w:line="208" w:lineRule="auto"/>
              <w:jc w:val="right"/>
              <w:rPr>
                <w:color w:val="#000000"/>
                <w:sz w:val="13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~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</w:p>
        </w:tc>
      </w:tr>
    </w:tbl>
    <w:p>
      <w:pPr>
        <w:sectPr>
          <w:pgSz w:w="16337" w:h="11981" w:orient="landscape"/>
          <w:type w:val="nextPage"/>
          <w:textDirection w:val="lrTb"/>
          <w:pgMar w:bottom="1751" w:top="1460" w:right="651" w:left="711" w:header="720" w:footer="720"/>
          <w:titlePg w:val="false"/>
        </w:sectPr>
      </w:pPr>
    </w:p>
    <w:p>
      <w:pPr>
        <w:spacing w:before="1" w:after="0" w:line="20" w:lineRule="exact"/>
      </w:pPr>
    </w:p>
    <w:tbl>
      <w:tblPr>
        <w:jc w:val="left"/>
        <w:tblInd w:w="7" w:type="dxa"/>
        <w:tblLayout w:type="fixed"/>
        <w:tblCellMar>
          <w:left w:w="0" w:type="dxa"/>
          <w:right w:w="0" w:type="dxa"/>
        </w:tblCellMar>
      </w:tblPr>
      <w:tblGrid>
        <w:gridCol w:w="940"/>
        <w:gridCol w:w="2044"/>
        <w:gridCol w:w="51"/>
        <w:gridCol w:w="482"/>
        <w:gridCol w:w="1548"/>
        <w:gridCol w:w="18"/>
        <w:gridCol w:w="1440"/>
      </w:tblGrid>
      <w:tr>
        <w:trPr>
          <w:trHeight w:val="2110" w:hRule="exact"/>
        </w:trPr>
        <w:tc>
          <w:tcPr>
            <w:gridSpan w:val="1"/>
            <w:tcBorders>
              <w:top w:val="none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tbRlV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ru-RU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ru-RU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Масса, не более кг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042" w:type="auto"/>
            <w:textDirection w:val="lrTb"/>
            <w:vAlign w:val="top"/>
          </w:tcPr>
          <w:p>
            <w:pPr>
              <w:ind w:right="360" w:left="0" w:firstLine="0"/>
              <w:spacing w:before="216" w:after="0" w:line="240" w:lineRule="auto"/>
              <w:jc w:val="right"/>
              <w:rPr>
                <w:color w:val="#000000"/>
                <w:sz w:val="6"/>
                <w:lang w:val="ru-RU"/>
                <w:spacing w:val="0"/>
                <w:w w:val="100"/>
                <w:strike w:val="false"/>
                <w:vertAlign w:val="superscript"/>
                <w:rFonts w:ascii="Courier New" w:hAnsi="Courier New"/>
              </w:rPr>
            </w:pPr>
            <w:r>
              <w:rPr>
                <w:color w:val="#000000"/>
                <w:sz w:val="6"/>
                <w:lang w:val="ru-RU"/>
                <w:spacing w:val="0"/>
                <w:w w:val="100"/>
                <w:strike w:val="false"/>
                <w:vertAlign w:val="superscript"/>
                <w:rFonts w:ascii="Courier New" w:hAnsi="Courier New"/>
              </w:rPr>
              <w:t xml:space="preserve">-</w:t>
            </w:r>
            <w:r>
              <w:rPr>
                <w:color w:val="#000000"/>
                <w:sz w:val="14"/>
                <w:lang w:val="ru-RU"/>
                <w:spacing w:val="0"/>
                <w:w w:val="200"/>
                <w:strike w:val="false"/>
                <w:vertAlign w:val="baseline"/>
                <w:rFonts w:ascii="Courier New" w:hAnsi="Courier New"/>
              </w:rPr>
              <w:t xml:space="preserve">0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90" w:type="auto"/>
            <w:textDirection w:val="lrTb"/>
            <w:vAlign w:val="top"/>
          </w:tcPr>
          <w:p>
            <w:pPr>
              <w:ind w:right="0" w:left="0" w:firstLine="0"/>
              <w:spacing w:before="396" w:after="0" w:line="240" w:lineRule="auto"/>
              <w:jc w:val="center"/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о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705" w:hRule="exact"/>
        </w:trPr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center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—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°</w:t>
            </w:r>
          </w:p>
        </w:tc>
        <w:tc>
          <w:tcPr>
            <w:gridSpan w:val="2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3042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72" w:after="0" w:line="278" w:lineRule="auto"/>
              <w:jc w:val="center"/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-</w:t>
            </w: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484</w:t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к431х140</w:t>
            </w:r>
          </w:p>
        </w:tc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bottom"/>
            <w:vMerge w:val="restart"/>
          </w:tcPr>
          <w:p>
            <w:pPr>
              <w:ind w:right="0" w:left="0" w:firstLine="0"/>
              <w:spacing w:before="288" w:after="0" w:line="240" w:lineRule="auto"/>
              <w:jc w:val="center"/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®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</w:tcPr>
          <w:p>
            <w:pPr>
              <w:ind w:right="0" w:left="0" w:firstLine="0"/>
              <w:spacing w:before="0" w:after="0" w:line="285" w:lineRule="auto"/>
              <w:jc w:val="center"/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54000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Integrale</w:t>
            </w:r>
          </w:p>
        </w:tc>
      </w:tr>
      <w:tr>
        <w:trPr>
          <w:trHeight w:val="11" w:hRule="exact"/>
        </w:trPr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center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3042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bottom"/>
            <w:vMerge w:val="continue"/>
          </w:tcPr>
          <w:p/>
        </w:tc>
        <w:tc>
          <w:tcPr>
            <w:gridSpan w:val="2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5090" w:type="auto"/>
            <w:textDirection w:val="lrTb"/>
            <w:vAlign w:val="top"/>
            <w:vMerge w:val="restart"/>
          </w:tcPr>
          <w:p>
            <w:pPr>
              <w:ind w:right="0" w:left="720" w:firstLine="0"/>
              <w:spacing w:before="0" w:after="0" w:line="231" w:lineRule="exact"/>
              <w:jc w:val="left"/>
              <w:rPr>
                <w:color w:val="#000000"/>
                <w:sz w:val="30"/>
                <w:lang w:val="ru-RU"/>
                <w:spacing w:val="0"/>
                <w:w w:val="100"/>
                <w:strike w:val="false"/>
                <w:vertAlign w:val="baseline"/>
                <w:rFonts w:ascii="Lucida Console" w:hAnsi="Lucida Console"/>
              </w:rPr>
            </w:pPr>
            <w:r>
              <w:rPr>
                <w:color w:val="#000000"/>
                <w:sz w:val="30"/>
                <w:lang w:val="ru-RU"/>
                <w:spacing w:val="0"/>
                <w:w w:val="100"/>
                <w:strike w:val="false"/>
                <w:vertAlign w:val="baseline"/>
                <w:rFonts w:ascii="Lucida Console" w:hAnsi="Lucida Console"/>
              </w:rPr>
              <w:t xml:space="preserve">о</w:t>
            </w:r>
          </w:p>
          <w:p>
            <w:pPr>
              <w:ind w:right="0" w:left="720" w:firstLine="0"/>
              <w:spacing w:before="0" w:after="0" w:line="143" w:lineRule="exact"/>
              <w:jc w:val="left"/>
              <w:rPr>
                <w:color w:val="#000000"/>
                <w:sz w:val="9"/>
                <w:lang w:val="ru-RU"/>
                <w:spacing w:val="0"/>
                <w:w w:val="12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9"/>
                <w:lang w:val="ru-RU"/>
                <w:spacing w:val="0"/>
                <w:w w:val="120"/>
                <w:strike w:val="false"/>
                <w:vertAlign w:val="baseline"/>
                <w:rFonts w:ascii="Tahoma" w:hAnsi="Tahoma"/>
              </w:rPr>
              <w:t xml:space="preserve">~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, .</w:t>
            </w:r>
          </w:p>
          <w:p>
            <w:pPr>
              <w:ind w:right="0" w:left="720" w:firstLine="0"/>
              <w:spacing w:before="0" w:after="0" w:line="117" w:lineRule="exact"/>
              <w:jc w:val="lef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г.&gt;</w:t>
            </w:r>
          </w:p>
        </w:tc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top"/>
            <w:vMerge w:val="restart"/>
          </w:tcPr>
          <w:p>
            <w:pPr>
              <w:ind w:right="396" w:left="0" w:firstLine="0"/>
              <w:spacing w:before="108" w:after="0" w:line="206" w:lineRule="auto"/>
              <w:jc w:val="right"/>
              <w:rPr>
                <w:color w:val="#000000"/>
                <w:sz w:val="25"/>
                <w:lang w:val="ru-RU"/>
                <w:spacing w:val="-6"/>
                <w:w w:val="10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5"/>
                <w:lang w:val="ru-RU"/>
                <w:spacing w:val="-6"/>
                <w:w w:val="100"/>
                <w:strike w:val="false"/>
                <w:vertAlign w:val="baseline"/>
                <w:rFonts w:ascii="Courier New" w:hAnsi="Courier New"/>
              </w:rPr>
              <w:t xml:space="preserve">4</w:t>
            </w:r>
            <w:r>
              <w:rPr>
                <w:color w:val="#000000"/>
                <w:sz w:val="25"/>
                <w:lang w:val="ru-RU"/>
                <w:spacing w:val="-6"/>
                <w:w w:val="100"/>
                <w:strike w:val="false"/>
                <w:vertAlign w:val="baseline"/>
                <w:rFonts w:ascii="Courier New" w:hAnsi="Courier New"/>
              </w:rPr>
              <w:t xml:space="preserve">ООО</w:t>
            </w:r>
          </w:p>
          <w:p>
            <w:pPr>
              <w:ind w:right="0" w:left="0" w:firstLine="0"/>
              <w:spacing w:before="72" w:after="0" w:line="240" w:lineRule="auto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Remote</w:t>
            </w:r>
          </w:p>
        </w:tc>
      </w:tr>
      <w:tr>
        <w:trPr>
          <w:trHeight w:val="691" w:hRule="exact"/>
        </w:trPr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  <w:vMerge w:val="restart"/>
          </w:tcPr>
          <w:p>
            <w:pPr>
              <w:ind w:right="346" w:left="0" w:firstLine="0"/>
              <w:spacing w:before="396" w:after="0" w:line="240" w:lineRule="auto"/>
              <w:jc w:val="right"/>
              <w:rPr>
                <w:color w:val="#000000"/>
                <w:sz w:val="11"/>
                <w:lang w:val="ru-RU"/>
                <w:spacing w:val="0"/>
                <w:w w:val="100"/>
                <w:strike w:val="false"/>
                <w:vertAlign w:val="superscript"/>
                <w:rFonts w:ascii="Verdana" w:hAnsi="Verdana"/>
              </w:rPr>
            </w:pPr>
            <w:r>
              <w:rPr>
                <w:color w:val="#000000"/>
                <w:sz w:val="11"/>
                <w:lang w:val="ru-RU"/>
                <w:spacing w:val="0"/>
                <w:w w:val="100"/>
                <w:strike w:val="false"/>
                <w:vertAlign w:val="superscript"/>
                <w:rFonts w:ascii="Verdana" w:hAnsi="Verdana"/>
              </w:rPr>
              <w:t xml:space="preserve">О1</w:t>
            </w:r>
            <w:r>
              <w:rPr>
                <w:color w:val="#000000"/>
                <w:sz w:val="6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3042" w:type="auto"/>
            <w:textDirection w:val="lrTb"/>
            <w:vAlign w:val="top"/>
            <w:vMerge w:val="restart"/>
          </w:tcPr>
          <w:p>
            <w:pPr>
              <w:ind w:right="0" w:left="450" w:firstLine="0"/>
              <w:spacing w:before="108" w:after="0" w:line="184" w:lineRule="auto"/>
              <w:jc w:val="left"/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</w:pPr>
            <w:r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  <w:t xml:space="preserve">26</w:t>
            </w:r>
            <w:r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  <w:t xml:space="preserve">в</w:t>
            </w:r>
            <w:r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  <w:t xml:space="preserve">х</w:t>
            </w:r>
            <w:r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  <w:t xml:space="preserve">з</w:t>
            </w:r>
            <w:r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  <w:t xml:space="preserve">о</w:t>
            </w:r>
            <w:r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  <w:t xml:space="preserve">о</w:t>
            </w:r>
            <w:r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  <w:t xml:space="preserve">х1</w:t>
            </w:r>
            <w:r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  <w:t xml:space="preserve">з</w:t>
            </w:r>
            <w:r>
              <w:rPr>
                <w:color w:val="#000000"/>
                <w:sz w:val="30"/>
                <w:lang w:val="ru-RU"/>
                <w:spacing w:val="-62"/>
                <w:w w:val="100"/>
                <w:strike w:val="false"/>
                <w:vertAlign w:val="baseline"/>
                <w:rFonts w:ascii="Lucida Console" w:hAnsi="Lucida Console"/>
              </w:rPr>
              <w:t xml:space="preserve">з</w:t>
            </w:r>
          </w:p>
          <w:p>
            <w:pPr>
              <w:ind w:right="0" w:left="450" w:firstLine="0"/>
              <w:spacing w:before="72" w:after="0" w:line="213" w:lineRule="auto"/>
              <w:jc w:val="lef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484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к431х140</w:t>
            </w:r>
          </w:p>
        </w:tc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30"/>
                <w:lang w:val="ru-RU"/>
                <w:spacing w:val="0"/>
                <w:w w:val="100"/>
                <w:strike w:val="false"/>
                <w:vertAlign w:val="baseline"/>
                <w:rFonts w:ascii="Lucida Console" w:hAnsi="Lucida Console"/>
              </w:rPr>
            </w:pPr>
            <w:r>
              <w:rPr>
                <w:color w:val="#000000"/>
                <w:sz w:val="30"/>
                <w:lang w:val="ru-RU"/>
                <w:spacing w:val="0"/>
                <w:w w:val="100"/>
                <w:strike w:val="false"/>
                <w:vertAlign w:val="baseline"/>
                <w:rFonts w:ascii="Lucida Console" w:hAnsi="Lucida Console"/>
              </w:rPr>
              <w:t xml:space="preserve">о</w:t>
            </w:r>
          </w:p>
        </w:tc>
        <w:tc>
          <w:tcPr>
            <w:gridSpan w:val="2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509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top"/>
            <w:vMerge w:val="continue"/>
          </w:tcPr>
          <w:p/>
        </w:tc>
      </w:tr>
      <w:tr>
        <w:trPr>
          <w:trHeight w:val="7" w:hRule="exact"/>
        </w:trPr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3042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5090" w:type="auto"/>
            <w:textDirection w:val="lrTb"/>
            <w:vAlign w:val="top"/>
            <w:vMerge w:val="restart"/>
          </w:tcPr>
          <w:p>
            <w:pPr>
              <w:ind w:right="0" w:left="720" w:firstLine="0"/>
              <w:spacing w:before="0" w:after="0" w:line="206" w:lineRule="auto"/>
              <w:jc w:val="left"/>
              <w:rPr>
                <w:color w:val="#000000"/>
                <w:sz w:val="12"/>
                <w:lang w:val="ru-RU"/>
                <w:spacing w:val="0"/>
                <w:w w:val="19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2"/>
                <w:lang w:val="ru-RU"/>
                <w:spacing w:val="0"/>
                <w:w w:val="195"/>
                <w:strike w:val="false"/>
                <w:vertAlign w:val="baseline"/>
                <w:rFonts w:ascii="Arial" w:hAnsi="Arial"/>
              </w:rPr>
              <w:t xml:space="preserve">О</w:t>
            </w:r>
          </w:p>
          <w:p>
            <w:pPr>
              <w:ind w:right="0" w:left="720" w:firstLine="0"/>
              <w:spacing w:before="180" w:after="0" w:line="240" w:lineRule="auto"/>
              <w:jc w:val="lef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о</w:t>
            </w:r>
          </w:p>
        </w:tc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  <w:vMerge w:val="restart"/>
          </w:tcPr>
          <w:p>
            <w:pPr>
              <w:ind w:right="0" w:left="0" w:firstLine="0"/>
              <w:spacing w:before="0" w:after="0" w:line="276" w:lineRule="auto"/>
              <w:jc w:val="center"/>
              <w:rPr>
                <w:color w:val="#000000"/>
                <w:sz w:val="22"/>
                <w:lang w:val="ru-RU"/>
                <w:spacing w:val="0"/>
                <w:w w:val="95"/>
                <w:strike w:val="false"/>
                <w:vertAlign w:val="baseline"/>
                <w:rFonts w:ascii="Lucida Console" w:hAnsi="Lucida Console"/>
              </w:rPr>
            </w:pPr>
            <w:r>
              <w:rPr>
                <w:color w:val="#000000"/>
                <w:sz w:val="22"/>
                <w:lang w:val="ru-RU"/>
                <w:spacing w:val="0"/>
                <w:w w:val="95"/>
                <w:strike w:val="false"/>
                <w:vertAlign w:val="baseline"/>
                <w:rFonts w:ascii="Lucida Console" w:hAnsi="Lucida Console"/>
              </w:rPr>
              <w:t xml:space="preserve">S4o00
</w:t>
              <w:br/>
            </w:r>
            <w:r>
              <w:rPr>
                <w:color w:val="#000000"/>
                <w:sz w:val="20"/>
                <w:lang w:val="ru-RU"/>
                <w:spacing w:val="14"/>
                <w:w w:val="100"/>
                <w:strike w:val="false"/>
                <w:vertAlign w:val="baseline"/>
                <w:rFonts w:ascii="Tahoma" w:hAnsi="Tahoma"/>
              </w:rPr>
              <w:t xml:space="preserve">Climatic</w:t>
            </w:r>
          </w:p>
        </w:tc>
      </w:tr>
      <w:tr>
        <w:trPr>
          <w:trHeight w:val="692" w:hRule="exact"/>
        </w:trPr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2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3042" w:type="auto"/>
            <w:textDirection w:val="lrTb"/>
            <w:vAlign w:val="center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3"/>
                <w:lang w:val="ru-RU"/>
                <w:spacing w:val="-18"/>
                <w:w w:val="100"/>
                <w:strike w:val="false"/>
                <w:vertAlign w:val="baseline"/>
                <w:rFonts w:ascii="Lucida Console" w:hAnsi="Lucida Console"/>
              </w:rPr>
            </w:pPr>
            <w:r>
              <w:rPr>
                <w:color w:val="#000000"/>
                <w:sz w:val="23"/>
                <w:lang w:val="ru-RU"/>
                <w:spacing w:val="-18"/>
                <w:w w:val="100"/>
                <w:strike w:val="false"/>
                <w:vertAlign w:val="baseline"/>
                <w:rFonts w:ascii="Lucida Console" w:hAnsi="Lucida Console"/>
              </w:rPr>
              <w:t xml:space="preserve">268</w:t>
              <w:br/>
            </w:r>
            <w:r>
              <w:rPr>
                <w:color w:val="#000000"/>
                <w:sz w:val="23"/>
                <w:lang w:val="ru-RU"/>
                <w:spacing w:val="-18"/>
                <w:w w:val="100"/>
                <w:strike w:val="false"/>
                <w:vertAlign w:val="baseline"/>
                <w:rFonts w:ascii="Lucida Console" w:hAnsi="Lucida Console"/>
              </w:rPr>
              <w:t xml:space="preserve">х</w:t>
              <w:br/>
            </w:r>
            <w:r>
              <w:rPr>
                <w:color w:val="#000000"/>
                <w:sz w:val="23"/>
                <w:lang w:val="ru-RU"/>
                <w:spacing w:val="-18"/>
                <w:w w:val="100"/>
                <w:strike w:val="false"/>
                <w:vertAlign w:val="baseline"/>
                <w:rFonts w:ascii="Lucida Console" w:hAnsi="Lucida Console"/>
              </w:rPr>
              <w:t xml:space="preserve">з00</w:t>
              <w:br/>
            </w:r>
            <w:r>
              <w:rPr>
                <w:color w:val="#000000"/>
                <w:sz w:val="23"/>
                <w:lang w:val="ru-RU"/>
                <w:spacing w:val="-18"/>
                <w:w w:val="100"/>
                <w:strike w:val="false"/>
                <w:vertAlign w:val="baseline"/>
                <w:rFonts w:ascii="Lucida Console" w:hAnsi="Lucida Console"/>
              </w:rPr>
              <w:t xml:space="preserve">х1</w:t>
              <w:br/>
            </w:r>
            <w:r>
              <w:rPr>
                <w:color w:val="#000000"/>
                <w:sz w:val="23"/>
                <w:lang w:val="ru-RU"/>
                <w:spacing w:val="-18"/>
                <w:w w:val="100"/>
                <w:strike w:val="false"/>
                <w:vertAlign w:val="baseline"/>
                <w:rFonts w:ascii="Lucida Console" w:hAnsi="Lucida Console"/>
              </w:rPr>
              <w:t xml:space="preserve">з</w:t>
              <w:br/>
            </w:r>
            <w:r>
              <w:rPr>
                <w:color w:val="#000000"/>
                <w:sz w:val="23"/>
                <w:lang w:val="ru-RU"/>
                <w:spacing w:val="-18"/>
                <w:w w:val="100"/>
                <w:strike w:val="false"/>
                <w:vertAlign w:val="baseline"/>
                <w:rFonts w:ascii="Lucida Console" w:hAnsi="Lucida Console"/>
              </w:rPr>
              <w:t xml:space="preserve">з
</w:t>
              <w:br/>
            </w:r>
            <w:r>
              <w:rPr>
                <w:color w:val="#000000"/>
                <w:sz w:val="20"/>
                <w:lang w:val="ru-RU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484</w:t>
            </w:r>
            <w:r>
              <w:rPr>
                <w:color w:val="#000000"/>
                <w:sz w:val="20"/>
                <w:lang w:val="ru-RU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х431 х 140</w:t>
            </w:r>
          </w:p>
        </w:tc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252" w:after="0" w:line="169" w:lineRule="exact"/>
              <w:jc w:val="center"/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Lucida Console" w:hAnsi="Lucida Console"/>
              </w:rPr>
            </w:pPr>
            <w:r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Lucida Console" w:hAnsi="Lucida Console"/>
              </w:rPr>
              <w:t xml:space="preserve">о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°</w:t>
            </w:r>
          </w:p>
        </w:tc>
        <w:tc>
          <w:tcPr>
            <w:gridSpan w:val="2"/>
            <w:tcBorders>
              <w:top w:val="0" w:sz="0" w:color="#000000"/>
              <w:bottom w:val="none" w:sz="0" w:color="#000000"/>
              <w:left w:val="single" w:sz="2" w:color="#000000"/>
              <w:right w:val="single" w:sz="2" w:color="#000000"/>
            </w:tcBorders>
            <w:tcW w:w="5090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  <w:vMerge w:val="continue"/>
          </w:tcPr>
          <w:p/>
        </w:tc>
      </w:tr>
      <w:tr>
        <w:trPr>
          <w:trHeight w:val="7" w:hRule="exact"/>
        </w:trPr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3042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top"/>
            <w:vMerge w:val="restart"/>
          </w:tcPr>
          <w:p>
            <w:pPr>
              <w:ind w:right="0" w:left="720" w:firstLine="0"/>
              <w:spacing w:before="0" w:after="0" w:line="192" w:lineRule="auto"/>
              <w:jc w:val="left"/>
              <w:rPr>
                <w:color w:val="#000000"/>
                <w:sz w:val="19"/>
                <w:lang w:val="ru-RU"/>
                <w:spacing w:val="0"/>
                <w:w w:val="11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19"/>
                <w:lang w:val="ru-RU"/>
                <w:spacing w:val="0"/>
                <w:w w:val="110"/>
                <w:strike w:val="false"/>
                <w:vertAlign w:val="baseline"/>
                <w:rFonts w:ascii="Courier New" w:hAnsi="Courier New"/>
              </w:rPr>
              <w:t xml:space="preserve">о,</w:t>
            </w:r>
          </w:p>
          <w:p>
            <w:pPr>
              <w:ind w:right="0" w:left="0" w:firstLine="0"/>
              <w:spacing w:before="144" w:after="0" w:line="360" w:lineRule="auto"/>
              <w:jc w:val="center"/>
              <w:rPr>
                <w:color w:val="#000000"/>
                <w:sz w:val="21"/>
                <w:lang w:val="ru-RU"/>
                <w:spacing w:val="3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31"/>
                <w:w w:val="100"/>
                <w:strike w:val="false"/>
                <w:vertAlign w:val="baseline"/>
                <w:rFonts w:ascii="Times New Roman" w:hAnsi="Times New Roman"/>
              </w:rPr>
              <w:t xml:space="preserve">482</w:t>
            </w:r>
            <w:r>
              <w:rPr>
                <w:color w:val="#000000"/>
                <w:sz w:val="21"/>
                <w:lang w:val="ru-RU"/>
                <w:spacing w:val="31"/>
                <w:w w:val="100"/>
                <w:strike w:val="false"/>
                <w:vertAlign w:val="baseline"/>
                <w:rFonts w:ascii="Times New Roman" w:hAnsi="Times New Roman"/>
              </w:rPr>
              <w:t xml:space="preserve">х510к405</w:t>
            </w:r>
          </w:p>
        </w:tc>
        <w:tc>
          <w:tcPr>
            <w:gridSpan w:val="2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695" w:hRule="exact"/>
        </w:trPr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2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top"/>
            <w:vMerge w:val="continue"/>
          </w:tcPr>
          <w:p/>
        </w:tc>
      </w:tr>
      <w:tr>
        <w:trPr>
          <w:trHeight w:val="3" w:hRule="exact"/>
        </w:trPr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 400</w:t>
            </w: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ОТтк5</w:t>
            </w:r>
          </w:p>
        </w:tc>
      </w:tr>
      <w:tr>
        <w:trPr>
          <w:trHeight w:val="699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center"/>
          </w:tcPr>
          <w:p>
            <w:pPr>
              <w:ind w:right="346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и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bottom"/>
          </w:tcPr>
          <w:p>
            <w:pPr>
              <w:ind w:right="0" w:left="450" w:firstLine="0"/>
              <w:spacing w:before="288" w:after="0" w:line="240" w:lineRule="auto"/>
              <w:jc w:val="left"/>
              <w:rPr>
                <w:color w:val="#000000"/>
                <w:sz w:val="23"/>
                <w:lang w:val="ru-RU"/>
                <w:spacing w:val="-28"/>
                <w:w w:val="10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3"/>
                <w:lang w:val="ru-RU"/>
                <w:spacing w:val="-28"/>
                <w:w w:val="100"/>
                <w:strike w:val="false"/>
                <w:vertAlign w:val="baseline"/>
                <w:rFonts w:ascii="Courier New" w:hAnsi="Courier New"/>
              </w:rPr>
              <w:t xml:space="preserve">580</w:t>
            </w:r>
            <w:r>
              <w:rPr>
                <w:color w:val="#000000"/>
                <w:sz w:val="23"/>
                <w:lang w:val="ru-RU"/>
                <w:spacing w:val="-28"/>
                <w:w w:val="100"/>
                <w:strike w:val="false"/>
                <w:vertAlign w:val="baseline"/>
                <w:rFonts w:ascii="Courier New" w:hAnsi="Courier New"/>
              </w:rPr>
              <w:t xml:space="preserve">х600х850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</w:tcPr>
          <w:p>
            <w:pPr>
              <w:ind w:right="0" w:left="0" w:firstLine="0"/>
              <w:spacing w:before="360" w:after="0" w:line="61" w:lineRule="exact"/>
              <w:jc w:val="center"/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и
</w:t>
              <w:br/>
            </w:r>
            <w:r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  <w:t xml:space="preserve">О</w:t>
            </w:r>
          </w:p>
        </w:tc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top"/>
            <w:vMerge w:val="continue"/>
          </w:tcPr>
          <w:p/>
        </w:tc>
        <w:tc>
          <w:tcPr>
            <w:gridSpan w:val="2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  <w:vMerge w:val="continue"/>
          </w:tcPr>
          <w:p/>
        </w:tc>
      </w:tr>
      <w:tr>
        <w:trPr>
          <w:trHeight w:val="684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</w:tcPr>
          <w:p>
            <w:pPr>
              <w:ind w:right="346" w:left="0" w:firstLine="0"/>
              <w:spacing w:before="0" w:after="0" w:line="240" w:lineRule="auto"/>
              <w:jc w:val="righ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w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bottom"/>
          </w:tcPr>
          <w:p>
            <w:pPr>
              <w:ind w:right="450" w:left="0" w:firstLine="0"/>
              <w:spacing w:before="288" w:after="0" w:line="240" w:lineRule="auto"/>
              <w:jc w:val="right"/>
              <w:rPr>
                <w:color w:val="#000000"/>
                <w:sz w:val="20"/>
                <w:lang w:val="ru-RU"/>
                <w:spacing w:val="2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ru-RU"/>
                <w:spacing w:val="20"/>
                <w:w w:val="100"/>
                <w:strike w:val="false"/>
                <w:vertAlign w:val="baseline"/>
                <w:rFonts w:ascii="Tahoma" w:hAnsi="Tahoma"/>
              </w:rPr>
              <w:t xml:space="preserve"> 231 </w:t>
            </w:r>
            <w:r>
              <w:rPr>
                <w:color w:val="#000000"/>
                <w:sz w:val="20"/>
                <w:lang w:val="ru-RU"/>
                <w:spacing w:val="20"/>
                <w:w w:val="100"/>
                <w:strike w:val="false"/>
                <w:vertAlign w:val="baseline"/>
                <w:rFonts w:ascii="Tahoma" w:hAnsi="Tahoma"/>
              </w:rPr>
              <w:t xml:space="preserve">х 192х92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center"/>
          </w:tcPr>
          <w:p>
            <w:pPr>
              <w:ind w:right="0" w:left="0" w:firstLine="0"/>
              <w:spacing w:before="0" w:after="0" w:line="201" w:lineRule="auto"/>
              <w:jc w:val="center"/>
              <w:rPr>
                <w:color w:val="#000000"/>
                <w:sz w:val="21"/>
                <w:lang w:val="ru-RU"/>
                <w:spacing w:val="-3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-36"/>
                <w:w w:val="100"/>
                <w:strike w:val="false"/>
                <w:vertAlign w:val="baseline"/>
                <w:rFonts w:ascii="Times New Roman" w:hAnsi="Times New Roman"/>
              </w:rPr>
              <w:t xml:space="preserve">045</w:t>
            </w:r>
            <w:r>
              <w:rPr>
                <w:color w:val="#000000"/>
                <w:sz w:val="21"/>
                <w:lang w:val="ru-RU"/>
                <w:spacing w:val="-36"/>
                <w:w w:val="100"/>
                <w:strike w:val="false"/>
                <w:vertAlign w:val="baseline"/>
                <w:rFonts w:ascii="Times New Roman" w:hAnsi="Times New Roman"/>
              </w:rPr>
              <w:t xml:space="preserve">х 122</w:t>
            </w:r>
            <w:r>
              <w:rPr>
                <w:color w:val="#000000"/>
                <w:sz w:val="6"/>
                <w:lang w:val="ru-RU"/>
                <w:spacing w:val="-36"/>
                <w:w w:val="100"/>
                <w:strike w:val="false"/>
                <w:vertAlign w:val="baseline"/>
                <w:rFonts w:ascii="Times New Roman" w:hAnsi="Times New Roman"/>
              </w:rPr>
            </w:r>
          </w:p>
          <w:p>
            <w:pPr>
              <w:ind w:right="0" w:left="180" w:firstLine="0"/>
              <w:spacing w:before="0" w:after="0" w:line="240" w:lineRule="auto"/>
              <w:jc w:val="lef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°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bottom"/>
          </w:tcPr>
          <w:p>
            <w:pPr>
              <w:ind w:right="0" w:left="540" w:firstLine="0"/>
              <w:spacing w:before="324" w:after="0" w:line="110" w:lineRule="exact"/>
              <w:jc w:val="left"/>
              <w:rPr>
                <w:color w:val="#000000"/>
                <w:sz w:val="14"/>
                <w:lang w:val="ru-RU"/>
                <w:spacing w:val="0"/>
                <w:w w:val="19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4"/>
                <w:lang w:val="ru-RU"/>
                <w:spacing w:val="0"/>
                <w:w w:val="190"/>
                <w:strike w:val="false"/>
                <w:vertAlign w:val="baseline"/>
                <w:rFonts w:ascii="Times New Roman" w:hAnsi="Times New Roman"/>
              </w:rPr>
              <w:t xml:space="preserve">и О</w:t>
            </w:r>
          </w:p>
          <w:p>
            <w:pPr>
              <w:ind w:right="0" w:left="540" w:firstLine="0"/>
              <w:spacing w:before="0" w:after="0" w:line="187" w:lineRule="auto"/>
              <w:jc w:val="left"/>
              <w:tabs>
                <w:tab w:val="right" w:leader="none" w:pos="889"/>
              </w:tabs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td	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'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</w:tcPr>
          <w:p>
            <w:pPr>
              <w:ind w:right="292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 DeWmet</w:t>
            </w:r>
          </w:p>
        </w:tc>
      </w:tr>
      <w:tr>
        <w:trPr>
          <w:trHeight w:val="820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top"/>
          </w:tcPr>
          <w:p>
            <w:pPr>
              <w:ind w:right="0" w:left="0" w:firstLine="0"/>
              <w:spacing w:before="0" w:after="0" w:line="195" w:lineRule="exact"/>
              <w:jc w:val="center"/>
              <w:rPr>
                <w:color w:val="#000000"/>
                <w:sz w:val="24"/>
                <w:lang w:val="ru-RU"/>
                <w:spacing w:val="-2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4"/>
                <w:lang w:val="ru-RU"/>
                <w:spacing w:val="-28"/>
                <w:w w:val="100"/>
                <w:strike w:val="false"/>
                <w:vertAlign w:val="baseline"/>
                <w:rFonts w:ascii="Verdana" w:hAnsi="Verdana"/>
              </w:rPr>
              <w:t xml:space="preserve">129</w:t>
            </w:r>
            <w:r>
              <w:rPr>
                <w:color w:val="#000000"/>
                <w:sz w:val="24"/>
                <w:lang w:val="ru-RU"/>
                <w:spacing w:val="-28"/>
                <w:w w:val="100"/>
                <w:strike w:val="false"/>
                <w:vertAlign w:val="baseline"/>
                <w:rFonts w:ascii="Verdana" w:hAnsi="Verdana"/>
              </w:rPr>
              <w:t xml:space="preserve">х48</w:t>
            </w:r>
          </w:p>
          <w:p>
            <w:pPr>
              <w:ind w:right="0" w:left="450" w:firstLine="0"/>
              <w:spacing w:before="36" w:after="0" w:line="199" w:lineRule="auto"/>
              <w:jc w:val="left"/>
              <w:rPr>
                <w:color w:val="#000000"/>
                <w:sz w:val="19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290</w:t>
            </w:r>
            <w:r>
              <w:rPr>
                <w:color w:val="#000000"/>
                <w:sz w:val="19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х260х 85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bottom"/>
          </w:tcPr>
          <w:p>
            <w:pPr>
              <w:ind w:right="0" w:left="180" w:firstLine="0"/>
              <w:spacing w:before="324" w:after="0" w:line="240" w:lineRule="auto"/>
              <w:jc w:val="left"/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®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top"/>
          </w:tcPr>
          <w:p>
            <w:pPr>
              <w:ind w:right="0" w:left="540" w:firstLine="0"/>
              <w:spacing w:before="180" w:after="0" w:line="187" w:lineRule="auto"/>
              <w:jc w:val="left"/>
              <w:rPr>
                <w:color w:val="#000000"/>
                <w:sz w:val="24"/>
                <w:lang w:val="ru-RU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4"/>
                <w:lang w:val="ru-RU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оо и</w:t>
            </w:r>
          </w:p>
          <w:p>
            <w:pPr>
              <w:ind w:right="0" w:left="540" w:firstLine="0"/>
              <w:spacing w:before="0" w:after="0" w:line="240" w:lineRule="auto"/>
              <w:jc w:val="left"/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t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top"/>
          </w:tcPr>
          <w:p>
            <w:pPr>
              <w:ind w:right="0" w:left="0" w:firstLine="0"/>
              <w:spacing w:before="108" w:after="0" w:line="268" w:lineRule="auto"/>
              <w:jc w:val="center"/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Орнгдеш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V1s10n</w:t>
            </w:r>
          </w:p>
        </w:tc>
      </w:tr>
      <w:tr>
        <w:trPr>
          <w:trHeight w:val="699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center"/>
          </w:tcPr>
          <w:p>
            <w:pPr>
              <w:ind w:right="0" w:left="0" w:firstLine="0"/>
              <w:spacing w:before="0" w:after="0" w:line="204" w:lineRule="auto"/>
              <w:jc w:val="center"/>
              <w:rPr>
                <w:color w:val="#000000"/>
                <w:sz w:val="23"/>
                <w:lang w:val="ru-RU"/>
                <w:spacing w:val="-16"/>
                <w:w w:val="10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3"/>
                <w:lang w:val="ru-RU"/>
                <w:spacing w:val="-16"/>
                <w:w w:val="100"/>
                <w:strike w:val="false"/>
                <w:vertAlign w:val="baseline"/>
                <w:rFonts w:ascii="Courier New" w:hAnsi="Courier New"/>
              </w:rPr>
              <w:t xml:space="preserve">129</w:t>
              <w:br/>
            </w:r>
            <w:r>
              <w:rPr>
                <w:color w:val="#000000"/>
                <w:sz w:val="23"/>
                <w:lang w:val="ru-RU"/>
                <w:spacing w:val="-16"/>
                <w:w w:val="100"/>
                <w:strike w:val="false"/>
                <w:vertAlign w:val="baseline"/>
                <w:rFonts w:ascii="Courier New" w:hAnsi="Courier New"/>
              </w:rPr>
              <w:t xml:space="preserve">х48
</w:t>
              <w:br/>
            </w:r>
            <w:r>
              <w:rPr>
                <w:color w:val="#000000"/>
                <w:sz w:val="26"/>
                <w:lang w:val="ru-RU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222к200х90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center"/>
          </w:tcPr>
          <w:p>
            <w:pPr>
              <w:ind w:right="0" w:left="180" w:firstLine="0"/>
              <w:spacing w:before="0" w:after="0" w:line="240" w:lineRule="auto"/>
              <w:jc w:val="left"/>
              <w:rPr>
                <w:color w:val="#000000"/>
                <w:sz w:val="26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6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°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center"/>
          </w:tcPr>
          <w:p>
            <w:pPr>
              <w:ind w:right="0" w:left="540" w:firstLine="0"/>
              <w:spacing w:before="0" w:after="0" w:line="144" w:lineRule="exact"/>
              <w:jc w:val="left"/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subscript"/>
                <w:rFonts w:ascii="Courier New" w:hAnsi="Courier New"/>
              </w:rPr>
            </w:pPr>
            <w:r>
              <w:rPr>
                <w:color w:val="#000000"/>
                <w:sz w:val="19"/>
                <w:lang w:val="ru-RU"/>
                <w:spacing w:val="0"/>
                <w:w w:val="100"/>
                <w:strike w:val="false"/>
                <w:vertAlign w:val="subscript"/>
                <w:rFonts w:ascii="Courier New" w:hAnsi="Courier New"/>
              </w:rPr>
              <w:t xml:space="preserve">о</w:t>
            </w:r>
            <w:r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Courier New" w:hAnsi="Courier New"/>
              </w:rPr>
              <w:t xml:space="preserve">о</w:t>
            </w:r>
          </w:p>
          <w:p>
            <w:pPr>
              <w:ind w:right="0" w:left="540" w:firstLine="0"/>
              <w:spacing w:before="0" w:after="0" w:line="240" w:lineRule="auto"/>
              <w:jc w:val="left"/>
              <w:rPr>
                <w:color w:val="#000000"/>
                <w:sz w:val="26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6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b</w:t>
            </w:r>
            <w:r>
              <w:rPr>
                <w:color w:val="#000000"/>
                <w:sz w:val="26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о °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</w:tcPr>
          <w:p>
            <w:pPr>
              <w:ind w:right="292" w:left="0" w:firstLine="0"/>
              <w:spacing w:before="0" w:after="0" w:line="240" w:lineRule="auto"/>
              <w:jc w:val="right"/>
              <w:rPr>
                <w:color w:val="#000000"/>
                <w:sz w:val="26"/>
                <w:lang w:val="ru-RU"/>
                <w:spacing w:val="-1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6"/>
                <w:lang w:val="ru-RU"/>
                <w:spacing w:val="-12"/>
                <w:w w:val="100"/>
                <w:strike w:val="false"/>
                <w:vertAlign w:val="baseline"/>
                <w:rFonts w:ascii="Times New Roman" w:hAnsi="Times New Roman"/>
              </w:rPr>
              <w:t xml:space="preserve">О</w:t>
            </w:r>
            <w:r>
              <w:rPr>
                <w:color w:val="#000000"/>
                <w:sz w:val="26"/>
                <w:lang w:val="ru-RU"/>
                <w:spacing w:val="-12"/>
                <w:w w:val="125"/>
                <w:strike w:val="false"/>
                <w:vertAlign w:val="subscript"/>
                <w:rFonts w:ascii="Arial" w:hAnsi="Arial"/>
              </w:rPr>
              <w:t xml:space="preserve">р</w:t>
            </w:r>
            <w:r>
              <w:rPr>
                <w:color w:val="#000000"/>
                <w:sz w:val="26"/>
                <w:lang w:val="ru-RU"/>
                <w:spacing w:val="-12"/>
                <w:w w:val="100"/>
                <w:strike w:val="false"/>
                <w:vertAlign w:val="baseline"/>
                <w:rFonts w:ascii="Times New Roman" w:hAnsi="Times New Roman"/>
              </w:rPr>
              <w:t xml:space="preserve"> tidew</w:t>
            </w:r>
          </w:p>
        </w:tc>
      </w:tr>
      <w:tr>
        <w:trPr>
          <w:trHeight w:val="846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center"/>
          </w:tcPr>
          <w:p>
            <w:pPr>
              <w:ind w:right="346" w:left="0" w:firstLine="0"/>
              <w:spacing w:before="0" w:after="0" w:line="240" w:lineRule="auto"/>
              <w:jc w:val="righ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w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bottom"/>
          </w:tcPr>
          <w:p>
            <w:pPr>
              <w:ind w:right="0" w:left="0" w:firstLine="0"/>
              <w:spacing w:before="360" w:after="0" w:line="240" w:lineRule="auto"/>
              <w:jc w:val="center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300 </w:t>
            </w: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х 250 х 140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bottom"/>
          </w:tcPr>
          <w:p>
            <w:pPr>
              <w:ind w:right="0" w:left="180" w:firstLine="0"/>
              <w:spacing w:before="360" w:after="0" w:line="240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°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Cermax</w:t>
            </w:r>
          </w:p>
        </w:tc>
      </w:tr>
      <w:tr>
        <w:trPr>
          <w:trHeight w:val="835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</w:tcPr>
          <w:p>
            <w:pPr>
              <w:ind w:right="346" w:left="0" w:firstLine="0"/>
              <w:spacing w:before="0" w:after="0" w:line="240" w:lineRule="auto"/>
              <w:jc w:val="righ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О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top"/>
          </w:tcPr>
          <w:p>
            <w:pPr>
              <w:ind w:right="0" w:left="612" w:firstLine="-144"/>
              <w:spacing w:before="108" w:after="0" w:line="240" w:lineRule="auto"/>
              <w:jc w:val="left"/>
              <w:rPr>
                <w:color w:val="#000000"/>
                <w:sz w:val="21"/>
                <w:lang w:val="ru-RU"/>
                <w:spacing w:val="3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38"/>
                <w:w w:val="100"/>
                <w:strike w:val="false"/>
                <w:vertAlign w:val="baseline"/>
                <w:rFonts w:ascii="Times New Roman" w:hAnsi="Times New Roman"/>
              </w:rPr>
              <w:t xml:space="preserve">16</w:t>
            </w:r>
            <w:r>
              <w:rPr>
                <w:color w:val="#000000"/>
                <w:sz w:val="21"/>
                <w:lang w:val="ru-RU"/>
                <w:spacing w:val="38"/>
                <w:w w:val="100"/>
                <w:strike w:val="false"/>
                <w:vertAlign w:val="baseline"/>
                <w:rFonts w:ascii="Times New Roman" w:hAnsi="Times New Roman"/>
              </w:rPr>
              <w:t xml:space="preserve">ох8ох 115</w:t>
            </w:r>
            <w:r>
              <w:rPr>
                <w:color w:val="#000000"/>
                <w:sz w:val="26"/>
                <w:lang w:val="ru-RU"/>
                <w:spacing w:val="38"/>
                <w:w w:val="100"/>
                <w:strike w:val="false"/>
                <w:vertAlign w:val="baseline"/>
                <w:rFonts w:ascii="Times New Roman" w:hAnsi="Times New Roman"/>
              </w:rPr>
              <w:t xml:space="preserve"> </w:t>
            </w:r>
            <w:r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  <w:t xml:space="preserve">027х138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bottom"/>
          </w:tcPr>
          <w:p>
            <w:pPr>
              <w:ind w:right="0" w:left="180" w:firstLine="0"/>
              <w:spacing w:before="360" w:after="0" w:line="240" w:lineRule="auto"/>
              <w:jc w:val="left"/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  <w:t xml:space="preserve">°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</w:tcPr>
          <w:p>
            <w:pPr>
              <w:ind w:right="292" w:left="0" w:firstLine="0"/>
              <w:spacing w:before="0" w:after="0" w:line="240" w:lineRule="auto"/>
              <w:jc w:val="right"/>
              <w:rPr>
                <w:color w:val="#000000"/>
                <w:sz w:val="26"/>
                <w:lang w:val="ru-RU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6"/>
                <w:lang w:val="ru-RU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 Transmet</w:t>
            </w:r>
          </w:p>
        </w:tc>
      </w:tr>
      <w:tr>
        <w:trPr>
          <w:trHeight w:val="839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</w:tcPr>
          <w:p>
            <w:pPr>
              <w:ind w:right="346" w:left="0" w:firstLine="0"/>
              <w:spacing w:before="0" w:after="0" w:line="240" w:lineRule="auto"/>
              <w:jc w:val="righ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—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top"/>
          </w:tcPr>
          <w:p>
            <w:pPr>
              <w:ind w:right="0" w:left="450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2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22"/>
                <w:w w:val="100"/>
                <w:strike w:val="false"/>
                <w:vertAlign w:val="baseline"/>
                <w:rFonts w:ascii="Times New Roman" w:hAnsi="Times New Roman"/>
              </w:rPr>
              <w:t xml:space="preserve">92 </w:t>
            </w:r>
            <w:r>
              <w:rPr>
                <w:color w:val="#000000"/>
                <w:sz w:val="21"/>
                <w:lang w:val="ru-RU"/>
                <w:spacing w:val="22"/>
                <w:w w:val="100"/>
                <w:strike w:val="false"/>
                <w:vertAlign w:val="baseline"/>
                <w:rFonts w:ascii="Times New Roman" w:hAnsi="Times New Roman"/>
              </w:rPr>
              <w:t xml:space="preserve">к </w:t>
            </w:r>
            <w:r>
              <w:rPr>
                <w:color w:val="#000000"/>
                <w:sz w:val="22"/>
                <w:lang w:val="ru-RU"/>
                <w:spacing w:val="22"/>
                <w:w w:val="105"/>
                <w:strike w:val="false"/>
                <w:vertAlign w:val="baseline"/>
                <w:rFonts w:ascii="Times New Roman" w:hAnsi="Times New Roman"/>
              </w:rPr>
              <w:t xml:space="preserve">9Ег х 48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072" w:type="auto"/>
            <w:textDirection w:val="lrTb"/>
            <w:vAlign w:val="top"/>
          </w:tcPr>
          <w:p>
            <w:pPr>
              <w:ind w:right="0" w:left="720" w:firstLine="0"/>
              <w:spacing w:before="36" w:after="0" w:line="196" w:lineRule="auto"/>
              <w:jc w:val="left"/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  <w:t xml:space="preserve">и</w:t>
            </w:r>
          </w:p>
          <w:p>
            <w:pPr>
              <w:ind w:right="0" w:left="180" w:firstLine="0"/>
              <w:spacing w:before="216" w:after="0" w:line="108" w:lineRule="exact"/>
              <w:jc w:val="center"/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оо
</w:t>
              <w:br/>
            </w:r>
            <w:r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и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center"/>
          </w:tcPr>
          <w:p>
            <w:pPr>
              <w:ind w:right="292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ru-RU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ru-RU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  <w:t xml:space="preserve">Cermet II</w:t>
            </w:r>
          </w:p>
        </w:tc>
      </w:tr>
      <w:tr>
        <w:trPr>
          <w:trHeight w:val="1955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tbRlV"/>
            <w:vAlign w:val="top"/>
          </w:tcPr>
          <w:p>
            <w:pPr>
              <w:ind w:right="0" w:left="0" w:firstLine="0"/>
              <w:spacing w:before="0" w:after="0" w:line="253" w:lineRule="exact"/>
              <w:jc w:val="center"/>
              <w:rPr>
                <w:color w:val="#000000"/>
                <w:sz w:val="22"/>
                <w:lang w:val="ru-RU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ru-RU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«T</w:t>
              <w:br/>
            </w:r>
            <w:r>
              <w:rPr>
                <w:color w:val="#000000"/>
                <w:sz w:val="22"/>
                <w:lang w:val="ru-RU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гansmitteг» 0,15
</w:t>
              <w:br/>
            </w:r>
            <w:r>
              <w:rPr>
                <w:color w:val="#000000"/>
                <w:sz w:val="22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«4n-line» 0,35
</w:t>
              <w:br/>
            </w:r>
            <w:r>
              <w:rPr>
                <w:color w:val="#000000"/>
                <w:sz w:val="22"/>
                <w:lang w:val="ru-RU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«PortaЫe» 4,8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top"/>
          </w:tcPr>
          <w:p>
            <w:pPr>
              <w:ind w:right="0" w:left="0" w:firstLine="0"/>
              <w:spacing w:before="216" w:after="0" w:line="240" w:lineRule="auto"/>
              <w:jc w:val="center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Transrnilter
</w:t>
              <w:br/>
            </w:r>
            <w:r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  <w:t xml:space="preserve">132</w:t>
              <w:br/>
            </w:r>
            <w:r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  <w:t xml:space="preserve">х20
</w:t>
              <w:br/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ОН-line
</w:t>
              <w:br/>
            </w:r>
            <w:r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  <w:t xml:space="preserve">109х96х48
</w:t>
              <w:br/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Porta.ble
</w:t>
              <w:br/>
            </w:r>
            <w:r>
              <w:rPr>
                <w:color w:val="#000000"/>
                <w:sz w:val="23"/>
                <w:lang w:val="ru-RU"/>
                <w:spacing w:val="-28"/>
                <w:w w:val="100"/>
                <w:strike w:val="false"/>
                <w:vertAlign w:val="baseline"/>
                <w:rFonts w:ascii="Courier New" w:hAnsi="Courier New"/>
              </w:rPr>
              <w:t xml:space="preserve">274к250х124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4"/>
                <w:lang w:val="ru-RU"/>
                <w:spacing w:val="0"/>
                <w:w w:val="245"/>
                <w:strike w:val="false"/>
                <w:vertAlign w:val="subscript"/>
                <w:rFonts w:ascii="Times New Roman" w:hAnsi="Times New Roman"/>
              </w:rPr>
            </w:pPr>
            <w:r>
              <w:rPr>
                <w:color w:val="#000000"/>
                <w:sz w:val="14"/>
                <w:lang w:val="ru-RU"/>
                <w:spacing w:val="0"/>
                <w:w w:val="245"/>
                <w:strike w:val="false"/>
                <w:vertAlign w:val="subscript"/>
                <w:rFonts w:ascii="Times New Roman" w:hAnsi="Times New Roman"/>
              </w:rPr>
              <w:t xml:space="preserve">t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,
</w:t>
              <w:br/>
            </w:r>
            <w:r>
              <w:rPr>
                <w:color w:val="#000000"/>
                <w:sz w:val="23"/>
                <w:lang w:val="ru-RU"/>
                <w:spacing w:val="-20"/>
                <w:w w:val="100"/>
                <w:strike w:val="false"/>
                <w:vertAlign w:val="baseline"/>
                <w:rFonts w:ascii="Courier New" w:hAnsi="Courier New"/>
              </w:rPr>
              <w:t xml:space="preserve">°</w:t>
            </w:r>
          </w:p>
        </w:tc>
        <w:tc>
          <w:tcPr>
            <w:gridSpan w:val="3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698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center"/>
          </w:tcPr>
          <w:p>
            <w:pPr>
              <w:ind w:right="36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ru-RU"/>
                <w:spacing w:val="2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20"/>
                <w:w w:val="100"/>
                <w:strike w:val="false"/>
                <w:vertAlign w:val="baseline"/>
                <w:rFonts w:ascii="Arial" w:hAnsi="Arial"/>
              </w:rPr>
              <w:t xml:space="preserve">120</w:t>
            </w:r>
            <w:r>
              <w:rPr>
                <w:color w:val="#000000"/>
                <w:sz w:val="20"/>
                <w:lang w:val="ru-RU"/>
                <w:spacing w:val="20"/>
                <w:w w:val="100"/>
                <w:strike w:val="false"/>
                <w:vertAlign w:val="baseline"/>
                <w:rFonts w:ascii="Arial" w:hAnsi="Arial"/>
              </w:rPr>
              <w:t xml:space="preserve">х35х150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center"/>
          </w:tcPr>
          <w:p>
            <w:pPr>
              <w:ind w:right="18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</w:t>
            </w:r>
          </w:p>
        </w:tc>
        <w:tc>
          <w:tcPr>
            <w:gridSpan w:val="3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tbRlV"/>
            <w:vAlign w:val="center"/>
          </w:tcPr>
          <w:p>
            <w:pPr>
              <w:ind w:right="0" w:left="216" w:firstLine="0"/>
              <w:spacing w:before="0" w:after="0" w:line="283" w:lineRule="auto"/>
              <w:jc w:val="left"/>
              <w:rPr>
                <w:color w:val="#000000"/>
                <w:sz w:val="16"/>
                <w:lang w:val="ru-RU"/>
                <w:spacing w:val="-12"/>
                <w:w w:val="10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16"/>
                <w:lang w:val="ru-RU"/>
                <w:spacing w:val="-12"/>
                <w:w w:val="100"/>
                <w:strike w:val="false"/>
                <w:vertAlign w:val="baseline"/>
                <w:rFonts w:ascii="Courier New" w:hAnsi="Courier New"/>
              </w:rPr>
              <w:t xml:space="preserve">сб</w:t>
            </w:r>
          </w:p>
          <w:p>
            <w:pPr>
              <w:ind w:right="180" w:left="144" w:firstLine="72"/>
              <w:spacing w:before="1368" w:after="0" w:line="338" w:lineRule="auto"/>
              <w:jc w:val="left"/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Courier New" w:hAnsi="Courier New"/>
              </w:rPr>
              <w:t xml:space="preserve">12 </w:t>
            </w:r>
            <w:r>
              <w:rPr>
                <w:color w:val="#000000"/>
                <w:sz w:val="23"/>
                <w:lang w:val="ru-RU"/>
                <w:spacing w:val="-16"/>
                <w:w w:val="100"/>
                <w:strike w:val="false"/>
                <w:vertAlign w:val="baseline"/>
                <w:rFonts w:ascii="Courier New" w:hAnsi="Courier New"/>
              </w:rPr>
              <w:t xml:space="preserve">28</w:t>
            </w:r>
            <w:r>
              <w:rPr>
                <w:color w:val="#000000"/>
                <w:sz w:val="23"/>
                <w:lang w:val="ru-RU"/>
                <w:spacing w:val="-16"/>
                <w:w w:val="100"/>
                <w:strike w:val="false"/>
                <w:vertAlign w:val="baseline"/>
                <w:rFonts w:ascii="Courier New" w:hAnsi="Courier New"/>
              </w:rPr>
              <w:t xml:space="preserve">В</w:t>
            </w:r>
          </w:p>
        </w:tc>
      </w:tr>
      <w:tr>
        <w:trPr>
          <w:trHeight w:val="940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tbRlV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3"/>
                <w:lang w:val="ru-RU"/>
                <w:spacing w:val="0"/>
                <w:w w:val="100"/>
                <w:strike w:val="false"/>
                <w:vertAlign w:val="baseline"/>
                <w:rFonts w:ascii="Courier New" w:hAnsi="Courier New"/>
              </w:rPr>
              <w:t xml:space="preserve">25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center"/>
          </w:tcPr>
          <w:p>
            <w:pPr>
              <w:ind w:right="0" w:left="0" w:firstLine="0"/>
              <w:spacing w:before="0" w:after="0" w:line="264" w:lineRule="auto"/>
              <w:jc w:val="center"/>
              <w:rPr>
                <w:color w:val="#000000"/>
                <w:sz w:val="20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  <w:t xml:space="preserve">796</w:t>
              <w:br/>
            </w:r>
            <w:r>
              <w:rPr>
                <w:color w:val="#000000"/>
                <w:sz w:val="20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  <w:t xml:space="preserve">х612х329
</w:t>
              <w:br/>
            </w:r>
            <w:r>
              <w:rPr>
                <w:color w:val="#000000"/>
                <w:sz w:val="20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483 х 132 х 13 8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center"/>
          </w:tcPr>
          <w:p>
            <w:pPr>
              <w:ind w:right="0" w:left="0" w:firstLine="0"/>
              <w:spacing w:before="0" w:after="0" w:line="97" w:lineRule="exact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и</w:t>
            </w:r>
          </w:p>
          <w:p>
            <w:pPr>
              <w:ind w:right="180" w:left="0" w:firstLine="0"/>
              <w:spacing w:before="0" w:after="0" w:line="189" w:lineRule="auto"/>
              <w:jc w:val="right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°</w:t>
            </w:r>
          </w:p>
        </w:tc>
        <w:tc>
          <w:tcPr>
            <w:gridSpan w:val="3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889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947" w:type="auto"/>
            <w:textDirection w:val="tbRlV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5"/>
                <w:lang w:val="ru-RU"/>
                <w:spacing w:val="0"/>
                <w:w w:val="10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5"/>
                <w:lang w:val="ru-RU"/>
                <w:spacing w:val="0"/>
                <w:w w:val="100"/>
                <w:strike w:val="false"/>
                <w:vertAlign w:val="baseline"/>
                <w:rFonts w:ascii="Courier New" w:hAnsi="Courier New"/>
              </w:rPr>
              <w:t xml:space="preserve">25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2991" w:type="auto"/>
            <w:textDirection w:val="lrTb"/>
            <w:vAlign w:val="center"/>
          </w:tcPr>
          <w:p>
            <w:pPr>
              <w:ind w:right="0" w:left="0" w:firstLine="0"/>
              <w:spacing w:before="0" w:after="0" w:line="271" w:lineRule="auto"/>
              <w:jc w:val="center"/>
              <w:rPr>
                <w:color w:val="#000000"/>
                <w:sz w:val="20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  <w:t xml:space="preserve">902</w:t>
              <w:br/>
            </w:r>
            <w:r>
              <w:rPr>
                <w:color w:val="#000000"/>
                <w:sz w:val="20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  <w:t xml:space="preserve">х800х329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483 х 250 х 340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524" w:type="auto"/>
            <w:textDirection w:val="lrTb"/>
            <w:vAlign w:val="top"/>
          </w:tcPr>
          <w:p>
            <w:pPr>
              <w:ind w:right="0" w:left="0" w:firstLine="0"/>
              <w:spacing w:before="288" w:after="0" w:line="101" w:lineRule="exact"/>
              <w:jc w:val="center"/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г-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и
</w:t>
              <w:br/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О</w:t>
            </w:r>
          </w:p>
        </w:tc>
        <w:tc>
          <w:tcPr>
            <w:gridSpan w:val="3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653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</w:tbl>
    <w:p>
      <w:pPr>
        <w:sectPr>
          <w:pgSz w:w="12240" w:h="15840" w:orient="portrait"/>
          <w:type w:val="nextPage"/>
          <w:textDirection w:val="lrTb"/>
          <w:pgMar w:bottom="322" w:top="328" w:right="1043" w:left="4600" w:header="720" w:footer="720"/>
          <w:titlePg w:val="false"/>
        </w:sectPr>
      </w:pPr>
    </w:p>
    <w:p>
      <w:pPr>
        <w:ind w:right="0" w:left="0" w:firstLine="0"/>
        <w:spacing w:before="0" w:after="0" w:line="693" w:lineRule="auto"/>
        <w:jc w:val="center"/>
        <w:rPr>
          <w:color w:val="#000000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б
</w:t>
        <w:br/>
      </w:r>
      <w:r>
        <w:rPr>
          <w:color w:val="#000000"/>
          <w:sz w:val="21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ЗНАК УТВЕРЖфЕИИЯ ТИПА</w:t>
      </w:r>
    </w:p>
    <w:p>
      <w:pPr>
        <w:ind w:right="432" w:left="360" w:firstLine="576"/>
        <w:spacing w:before="180" w:after="0" w:line="276" w:lineRule="auto"/>
        <w:jc w:val="left"/>
        <w:rPr>
          <w:color w:val="#000000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знак утверждения типа наносится на паспорт, руководство по эксплуатации типографским </w:t>
      </w:r>
      <w:r>
        <w:rPr>
          <w:color w:val="#000000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методом и на прибор в виде голографической наклейки.</w:t>
      </w:r>
    </w:p>
    <w:p>
      <w:pPr>
        <w:ind w:right="0" w:left="0" w:firstLine="0"/>
        <w:spacing w:before="360" w:after="108" w:line="213" w:lineRule="auto"/>
        <w:jc w:val="center"/>
        <w:rPr>
          <w:color w:val="#000000"/>
          <w:sz w:val="21"/>
          <w:lang w:val="ru-RU"/>
          <w:spacing w:val="1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18"/>
          <w:w w:val="100"/>
          <w:strike w:val="false"/>
          <w:vertAlign w:val="baseline"/>
          <w:rFonts w:ascii="Arial" w:hAnsi="Arial"/>
        </w:rPr>
        <w:t xml:space="preserve">КОМПЛЕКТНОСТЬ</w:t>
      </w:r>
    </w:p>
    <w:tbl>
      <w:tblPr>
        <w:jc w:val="left"/>
        <w:tblInd w:w="7" w:type="dxa"/>
        <w:tblLayout w:type="fixed"/>
        <w:tblCellMar>
          <w:left w:w="0" w:type="dxa"/>
          <w:right w:w="0" w:type="dxa"/>
        </w:tblCellMar>
      </w:tblPr>
      <w:tblGrid>
        <w:gridCol w:w="1447"/>
        <w:gridCol w:w="5814"/>
        <w:gridCol w:w="3395"/>
      </w:tblGrid>
      <w:tr>
        <w:trPr>
          <w:trHeight w:val="572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454" w:type="auto"/>
            <w:textDirection w:val="lrTb"/>
            <w:vAlign w:val="center"/>
          </w:tcPr>
          <w:p>
            <w:pPr>
              <w:ind w:right="0" w:left="0" w:firstLine="0"/>
              <w:spacing w:before="0" w:after="0" w:line="268" w:lineRule="auto"/>
              <w:jc w:val="center"/>
              <w:rPr>
                <w:color w:val="#000000"/>
                <w:sz w:val="19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Модифика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9"/>
                <w:lang w:val="ru-RU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
</w:t>
              <w:br/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ция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268" w:type="auto"/>
            <w:textDirection w:val="lrTb"/>
            <w:vAlign w:val="top"/>
          </w:tcPr>
          <w:p>
            <w:pPr>
              <w:ind w:right="1191" w:left="0" w:firstLine="0"/>
              <w:spacing w:before="0" w:after="0" w:line="240" w:lineRule="auto"/>
              <w:jc w:val="right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Комплект поставки (основной)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663" w:type="auto"/>
            <w:textDirection w:val="lrTb"/>
            <w:vAlign w:val="top"/>
          </w:tcPr>
          <w:p>
            <w:pPr>
              <w:ind w:right="0" w:left="0" w:firstLine="0"/>
              <w:spacing w:before="0" w:after="0" w:line="273" w:lineRule="auto"/>
              <w:jc w:val="center"/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Комплект поставки
</w:t>
              <w:br/>
            </w: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(дополнительный)</w:t>
            </w:r>
          </w:p>
        </w:tc>
      </w:tr>
      <w:tr>
        <w:trPr>
          <w:trHeight w:val="1638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ru-RU"/>
                <w:spacing w:val="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"54000"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268" w:type="auto"/>
            <w:textDirection w:val="lrTb"/>
            <w:vAlign w:val="top"/>
          </w:tcPr>
          <w:p>
            <w:pPr>
              <w:ind w:right="360" w:left="144" w:firstLine="0"/>
              <w:spacing w:before="0" w:after="0" w:line="273" w:lineRule="auto"/>
              <w:jc w:val="lef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измерительный блок с датчиком влажности — 1 шт.; </w:t>
            </w: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преобразовательный блок </w:t>
            </w: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—1 шт.</w:t>
            </w:r>
          </w:p>
          <w:p>
            <w:pPr>
              <w:ind w:right="0" w:left="144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соединительный кабель — 1 шт.</w:t>
            </w:r>
          </w:p>
          <w:p>
            <w:pPr>
              <w:ind w:right="0" w:left="65" w:firstLine="0"/>
              <w:spacing w:before="0" w:after="0" w:line="264" w:lineRule="auto"/>
              <w:jc w:val="left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микроскоп —1 шт.</w:t>
            </w:r>
          </w:p>
          <w:p>
            <w:pPr>
              <w:ind w:right="648" w:left="144" w:firstLine="0"/>
              <w:spacing w:before="0" w:after="0" w:line="268" w:lineRule="auto"/>
              <w:jc w:val="left"/>
              <w:rPr>
                <w:color w:val="#000000"/>
                <w:sz w:val="21"/>
                <w:lang w:val="ru-RU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руководство по эксплуатации, методика поверки </w:t>
            </w: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(Приложение 1 к РЭ)-1 экз.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663" w:type="auto"/>
            <w:textDirection w:val="lrTb"/>
            <w:vAlign w:val="top"/>
          </w:tcPr>
          <w:p>
            <w:pPr>
              <w:ind w:right="396" w:left="144" w:firstLine="0"/>
              <w:spacing w:before="0" w:after="0" w:line="271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чистящий набор — 1 шт. </w:t>
            </w: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набор соединительных 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патрубков для подключения </w:t>
            </w:r>
            <w:r>
              <w:rPr>
                <w:color w:val="#000000"/>
                <w:sz w:val="21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измерительного блока-1 шт.</w:t>
            </w:r>
          </w:p>
        </w:tc>
      </w:tr>
      <w:tr>
        <w:trPr>
          <w:trHeight w:val="1376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"]</w:t>
            </w: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е'уще1"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268" w:type="auto"/>
            <w:textDirection w:val="lrTb"/>
            <w:vAlign w:val="top"/>
          </w:tcPr>
          <w:p>
            <w:pPr>
              <w:ind w:right="288" w:left="108" w:firstLine="0"/>
              <w:spacing w:before="0" w:after="0" w:line="271" w:lineRule="auto"/>
              <w:jc w:val="lef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измерительный блок с датчиком влажности --- 1 шт.; 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преобразовательный блок — 1 шт.</w:t>
            </w:r>
          </w:p>
          <w:p>
            <w:pPr>
              <w:ind w:right="0" w:left="65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соединительный кабель — 1 шт.</w:t>
            </w:r>
          </w:p>
          <w:p>
            <w:pPr>
              <w:ind w:right="648" w:left="108" w:firstLine="0"/>
              <w:spacing w:before="0" w:after="0" w:line="273" w:lineRule="auto"/>
              <w:jc w:val="left"/>
              <w:rPr>
                <w:color w:val="#000000"/>
                <w:sz w:val="21"/>
                <w:lang w:val="ru-RU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руководство по эксплуатации, методика поверки </w:t>
            </w: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(Приложение 1 к РЭ) -1 экз.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663" w:type="auto"/>
            <w:textDirection w:val="lrTb"/>
            <w:vAlign w:val="top"/>
          </w:tcPr>
          <w:p>
            <w:pPr>
              <w:ind w:right="540" w:left="108" w:firstLine="0"/>
              <w:spacing w:before="0" w:after="0" w:line="271" w:lineRule="auto"/>
              <w:jc w:val="lef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датчик температуры </w:t>
            </w:r>
            <w:r>
              <w:rPr>
                <w:color w:val="#000000"/>
                <w:sz w:val="21"/>
                <w:lang w:val="ru-RU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анализируемого газа </w:t>
            </w:r>
            <w:r>
              <w:rPr>
                <w:color w:val="#000000"/>
                <w:sz w:val="21"/>
                <w:lang w:val="ru-RU"/>
                <w:spacing w:val="-2"/>
                <w:w w:val="300"/>
                <w:strike w:val="false"/>
                <w:vertAlign w:val="superscript"/>
                <w:rFonts w:ascii="Arial" w:hAnsi="Arial"/>
              </w:rPr>
              <w:t xml:space="preserve">т</w:t>
            </w:r>
            <w:r>
              <w:rPr>
                <w:color w:val="#000000"/>
                <w:sz w:val="21"/>
                <w:lang w:val="ru-RU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 1 шт.</w:t>
            </w:r>
          </w:p>
        </w:tc>
      </w:tr>
      <w:tr>
        <w:trPr>
          <w:trHeight w:val="1364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"Optidew",
</w:t>
              <w:br/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"</w:t>
            </w:r>
            <w:r>
              <w:rPr>
                <w:color w:val="#000000"/>
                <w:sz w:val="24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Optidew
</w:t>
              <w:br/>
            </w:r>
            <w:r>
              <w:rPr>
                <w:color w:val="#000000"/>
                <w:sz w:val="21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Уision"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268" w:type="auto"/>
            <w:textDirection w:val="lrTb"/>
            <w:vAlign w:val="top"/>
          </w:tcPr>
          <w:p>
            <w:pPr>
              <w:ind w:right="504" w:left="108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измерительный блок с датчиком влажности— 1 шт. </w:t>
            </w:r>
            <w:r>
              <w:rPr>
                <w:color w:val="#000000"/>
                <w:sz w:val="24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преобразовательный блок 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--- </w:t>
            </w:r>
            <w:r>
              <w:rPr>
                <w:color w:val="#000000"/>
                <w:sz w:val="24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 шт.</w:t>
            </w:r>
          </w:p>
          <w:p>
            <w:pPr>
              <w:ind w:right="0" w:left="65" w:firstLine="0"/>
              <w:spacing w:before="36" w:after="0" w:line="240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соединительный кабель — 1 шт.</w:t>
            </w:r>
          </w:p>
          <w:p>
            <w:pPr>
              <w:ind w:right="684" w:left="108" w:firstLine="0"/>
              <w:spacing w:before="0" w:after="0" w:line="266" w:lineRule="auto"/>
              <w:jc w:val="left"/>
              <w:rPr>
                <w:color w:val="#000000"/>
                <w:sz w:val="21"/>
                <w:lang w:val="ru-RU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руководство по эксплуатаций, методика поверки </w:t>
            </w: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(Приложение 1 к РЭ)- 1 экз.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663" w:type="auto"/>
            <w:textDirection w:val="lrTb"/>
            <w:vAlign w:val="top"/>
          </w:tcPr>
          <w:p>
            <w:pPr>
              <w:ind w:right="540" w:left="108" w:firstLine="0"/>
              <w:spacing w:before="0" w:after="0" w:line="240" w:lineRule="auto"/>
              <w:jc w:val="both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пакет программного </w:t>
            </w:r>
            <w:r>
              <w:rPr>
                <w:color w:val="#000000"/>
                <w:sz w:val="24"/>
                <w:lang w:val="ru-RU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обеспечения — 1 шт. 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датчик температуры </w:t>
            </w:r>
            <w:r>
              <w:rPr>
                <w:color w:val="#000000"/>
                <w:sz w:val="21"/>
                <w:lang w:val="ru-RU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анализируемого газа -1 шт.</w:t>
            </w:r>
          </w:p>
        </w:tc>
      </w:tr>
      <w:tr>
        <w:trPr>
          <w:trHeight w:val="1364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45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"</w:t>
            </w: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Сегтах"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268" w:type="auto"/>
            <w:textDirection w:val="lrTb"/>
            <w:vAlign w:val="top"/>
          </w:tcPr>
          <w:p>
            <w:pPr>
              <w:ind w:right="432" w:left="108" w:firstLine="0"/>
              <w:spacing w:before="0" w:after="0" w:line="266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измерительный блок с датчиком влажности ---1 шт. зарядное устройство — 1 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шт,</w:t>
            </w:r>
          </w:p>
          <w:p>
            <w:pPr>
              <w:ind w:right="0" w:left="65" w:firstLine="0"/>
              <w:spacing w:before="0" w:after="0" w:line="240" w:lineRule="auto"/>
              <w:jc w:val="left"/>
              <w:rPr>
                <w:color w:val="#000000"/>
                <w:sz w:val="20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соединительный кабель </w:t>
            </w: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—</w:t>
            </w:r>
            <w:r>
              <w:rPr>
                <w:color w:val="#000000"/>
                <w:sz w:val="20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 1 ггтт.</w:t>
            </w:r>
          </w:p>
          <w:p>
            <w:pPr>
              <w:ind w:right="0" w:left="65" w:firstLine="0"/>
              <w:spacing w:before="0" w:after="0" w:line="240" w:lineRule="auto"/>
              <w:jc w:val="left"/>
              <w:tabs>
                <w:tab w:val="left" w:leader="none" w:pos="1602"/>
                <w:tab w:val="left" w:leader="none" w:pos="2061"/>
                <w:tab w:val="right" w:leader="none" w:pos="5703"/>
              </w:tabs>
              <w:rPr>
                <w:color w:val="#000000"/>
                <w:sz w:val="25"/>
                <w:lang w:val="ru-RU"/>
                <w:spacing w:val="-20"/>
                <w:w w:val="90"/>
                <w:strike w:val="false"/>
                <w:vertAlign w:val="baseline"/>
                <w:rFonts w:ascii="Courier New" w:hAnsi="Courier New"/>
              </w:rPr>
            </w:pPr>
            <w:r>
              <w:rPr>
                <w:color w:val="#000000"/>
                <w:sz w:val="25"/>
                <w:lang w:val="ru-RU"/>
                <w:spacing w:val="-20"/>
                <w:w w:val="90"/>
                <w:strike w:val="false"/>
                <w:vertAlign w:val="baseline"/>
                <w:rFonts w:ascii="Courier New" w:hAnsi="Courier New"/>
              </w:rPr>
              <w:t xml:space="preserve">руководство	</w:t>
            </w:r>
            <w:r>
              <w:rPr>
                <w:color w:val="#000000"/>
                <w:sz w:val="25"/>
                <w:lang w:val="ru-RU"/>
                <w:spacing w:val="-42"/>
                <w:w w:val="90"/>
                <w:strike w:val="false"/>
                <w:vertAlign w:val="baseline"/>
                <w:rFonts w:ascii="Courier New" w:hAnsi="Courier New"/>
              </w:rPr>
              <w:t xml:space="preserve">по	</w:t>
            </w:r>
            <w:r>
              <w:rPr>
                <w:color w:val="#000000"/>
                <w:sz w:val="25"/>
                <w:lang w:val="ru-RU"/>
                <w:spacing w:val="-32"/>
                <w:w w:val="90"/>
                <w:strike w:val="false"/>
                <w:vertAlign w:val="baseline"/>
                <w:rFonts w:ascii="Courier New" w:hAnsi="Courier New"/>
              </w:rPr>
              <w:t xml:space="preserve">эксплуатации,	</w:t>
            </w:r>
            <w:r>
              <w:rPr>
                <w:color w:val="#000000"/>
                <w:sz w:val="25"/>
                <w:lang w:val="ru-RU"/>
                <w:spacing w:val="-10"/>
                <w:w w:val="90"/>
                <w:strike w:val="false"/>
                <w:vertAlign w:val="baseline"/>
                <w:rFonts w:ascii="Courier New" w:hAnsi="Courier New"/>
              </w:rPr>
              <w:t xml:space="preserve">методика поверки</w:t>
            </w:r>
          </w:p>
          <w:p>
            <w:pPr>
              <w:ind w:right="0" w:left="65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(</w:t>
            </w: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Приложение 1 к РЭ)- 1 экз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663" w:type="auto"/>
            <w:textDirection w:val="lrTb"/>
            <w:vAlign w:val="top"/>
          </w:tcPr>
          <w:p>
            <w:pPr>
              <w:ind w:right="360" w:left="108" w:firstLine="0"/>
              <w:spacing w:before="0" w:after="0" w:line="268" w:lineRule="auto"/>
              <w:jc w:val="left"/>
              <w:rPr>
                <w:color w:val="#000000"/>
                <w:sz w:val="21"/>
                <w:lang w:val="ru-RU"/>
                <w:spacing w:val="-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система подготовки и отбора </w:t>
            </w:r>
            <w:r>
              <w:rPr>
                <w:color w:val="#000000"/>
                <w:sz w:val="20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пробы </w:t>
            </w: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20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1 шт.</w:t>
            </w:r>
          </w:p>
        </w:tc>
      </w:tr>
      <w:tr>
        <w:trPr>
          <w:trHeight w:val="1638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454" w:type="auto"/>
            <w:textDirection w:val="lrTb"/>
            <w:vAlign w:val="top"/>
          </w:tcPr>
          <w:p>
            <w:pPr>
              <w:ind w:right="0" w:left="0" w:firstLine="0"/>
              <w:spacing w:before="0" w:after="0" w:line="273" w:lineRule="auto"/>
              <w:jc w:val="center"/>
              <w:rPr>
                <w:color w:val="#000000"/>
                <w:sz w:val="21"/>
                <w:lang w:val="ru-RU"/>
                <w:spacing w:val="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"</w:t>
              <w:br/>
            </w:r>
            <w:r>
              <w:rPr>
                <w:color w:val="#000000"/>
                <w:sz w:val="21"/>
                <w:lang w:val="ru-RU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Тгапше",
</w:t>
              <w:br/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"Рига"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268" w:type="auto"/>
            <w:textDirection w:val="lrTb"/>
            <w:vAlign w:val="top"/>
          </w:tcPr>
          <w:p>
            <w:pPr>
              <w:ind w:right="468" w:left="108" w:firstLine="0"/>
              <w:spacing w:before="0" w:after="0" w:line="240" w:lineRule="auto"/>
              <w:jc w:val="left"/>
              <w:rPr>
                <w:color w:val="#000000"/>
                <w:sz w:val="24"/>
                <w:lang w:val="ru-RU"/>
                <w:spacing w:val="-7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ru-RU"/>
                <w:spacing w:val="-7"/>
                <w:w w:val="100"/>
                <w:strike w:val="false"/>
                <w:vertAlign w:val="baseline"/>
                <w:rFonts w:ascii="Times New Roman" w:hAnsi="Times New Roman"/>
              </w:rPr>
              <w:t xml:space="preserve">измерительный блок с датчиком влажности — 1 шт. 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соединительный кабель — 1 шт.</w:t>
            </w:r>
          </w:p>
          <w:p>
            <w:pPr>
              <w:ind w:right="0" w:left="65" w:firstLine="0"/>
              <w:spacing w:before="36" w:after="0" w:line="264" w:lineRule="auto"/>
              <w:jc w:val="left"/>
              <w:tabs>
                <w:tab w:val="left" w:leader="none" w:pos="1908"/>
                <w:tab w:val="left" w:leader="none" w:pos="2902"/>
                <w:tab w:val="left" w:leader="none" w:pos="4029"/>
                <w:tab w:val="right" w:leader="none" w:pos="5699"/>
              </w:tabs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измерительная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камера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(адаптер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для	</w:t>
            </w: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установки</w:t>
            </w:r>
          </w:p>
          <w:p>
            <w:pPr>
              <w:ind w:right="0" w:left="65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датчика) — 1 шт.</w:t>
            </w:r>
          </w:p>
          <w:p>
            <w:pPr>
              <w:ind w:right="0" w:left="65" w:firstLine="0"/>
              <w:spacing w:before="0" w:after="0" w:line="266" w:lineRule="auto"/>
              <w:jc w:val="left"/>
              <w:tabs>
                <w:tab w:val="left" w:leader="none" w:pos="1624"/>
                <w:tab w:val="left" w:leader="none" w:pos="2045"/>
                <w:tab w:val="right" w:leader="none" w:pos="5699"/>
              </w:tabs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руководство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по	</w:t>
            </w:r>
            <w:r>
              <w:rPr>
                <w:color w:val="#000000"/>
                <w:sz w:val="20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эксплуатации,	</w:t>
            </w:r>
            <w:r>
              <w:rPr>
                <w:color w:val="#000000"/>
                <w:sz w:val="20"/>
                <w:lang w:val="ru-RU"/>
                <w:spacing w:val="18"/>
                <w:w w:val="100"/>
                <w:strike w:val="false"/>
                <w:vertAlign w:val="baseline"/>
                <w:rFonts w:ascii="Arial" w:hAnsi="Arial"/>
              </w:rPr>
              <w:t xml:space="preserve">методика поверки</w:t>
            </w:r>
          </w:p>
          <w:p>
            <w:pPr>
              <w:ind w:right="0" w:left="65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(</w:t>
            </w: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Приложение 1 к РЭ)- 1 экз.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663" w:type="auto"/>
            <w:textDirection w:val="lrTb"/>
            <w:vAlign w:val="top"/>
          </w:tcPr>
          <w:p>
            <w:pPr>
              <w:ind w:right="1602" w:left="0" w:firstLine="0"/>
              <w:spacing w:before="756" w:after="0" w:line="240" w:lineRule="auto"/>
              <w:jc w:val="righ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1919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454" w:type="auto"/>
            <w:textDirection w:val="lrTb"/>
            <w:vAlign w:val="top"/>
          </w:tcPr>
          <w:p>
            <w:pPr>
              <w:ind w:right="0" w:left="173" w:firstLine="0"/>
              <w:spacing w:before="0" w:after="0" w:line="240" w:lineRule="auto"/>
              <w:jc w:val="left"/>
              <w:rPr>
                <w:color w:val="#000000"/>
                <w:sz w:val="24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"</w:t>
            </w:r>
            <w:r>
              <w:rPr>
                <w:color w:val="#000000"/>
                <w:sz w:val="24"/>
                <w:lang w:val="ru-RU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Сегше II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"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268" w:type="auto"/>
            <w:textDirection w:val="lrTb"/>
            <w:vAlign w:val="top"/>
          </w:tcPr>
          <w:p>
            <w:pPr>
              <w:ind w:right="468" w:left="65" w:firstLine="0"/>
              <w:spacing w:before="0" w:after="0" w:line="240" w:lineRule="auto"/>
              <w:jc w:val="left"/>
              <w:rPr>
                <w:color w:val="#000000"/>
                <w:sz w:val="24"/>
                <w:lang w:val="ru-RU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ru-RU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измерительный блок с датчиком влажности </w:t>
            </w:r>
            <w:r>
              <w:rPr>
                <w:color w:val="#000000"/>
                <w:sz w:val="21"/>
                <w:lang w:val="ru-RU"/>
                <w:spacing w:val="-15"/>
                <w:w w:val="100"/>
                <w:strike w:val="false"/>
                <w:vertAlign w:val="baseline"/>
                <w:rFonts w:ascii="Arial" w:hAnsi="Arial"/>
              </w:rPr>
              <w:t xml:space="preserve">— </w:t>
            </w:r>
            <w:r>
              <w:rPr>
                <w:color w:val="#000000"/>
                <w:sz w:val="24"/>
                <w:lang w:val="ru-RU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1 шт. 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преобразовательный блок — 1 шт.</w:t>
            </w:r>
          </w:p>
          <w:p>
            <w:pPr>
              <w:ind w:right="0" w:left="65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соединительный кабель — 1 шт.</w:t>
            </w:r>
          </w:p>
          <w:p>
            <w:pPr>
              <w:ind w:right="0" w:left="65" w:firstLine="0"/>
              <w:spacing w:before="0" w:after="0" w:line="290" w:lineRule="auto"/>
              <w:jc w:val="left"/>
              <w:tabs>
                <w:tab w:val="left" w:leader="none" w:pos="1887"/>
                <w:tab w:val="left" w:leader="none" w:pos="2888"/>
                <w:tab w:val="left" w:leader="none" w:pos="4014"/>
                <w:tab w:val="right" w:leader="none" w:pos="5681"/>
              </w:tabs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измерительная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камера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(адаптер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для	</w:t>
            </w:r>
            <w:r>
              <w:rPr>
                <w:color w:val="#000000"/>
                <w:sz w:val="21"/>
                <w:lang w:val="ru-RU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установки</w:t>
            </w:r>
          </w:p>
          <w:p>
            <w:pPr>
              <w:ind w:right="0" w:left="65" w:firstLine="0"/>
              <w:spacing w:before="0" w:after="0" w:line="268" w:lineRule="auto"/>
              <w:jc w:val="left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датчика) - 1 шт.</w:t>
            </w:r>
          </w:p>
          <w:p>
            <w:pPr>
              <w:ind w:right="0" w:left="65" w:firstLine="0"/>
              <w:spacing w:before="0" w:after="0" w:line="273" w:lineRule="auto"/>
              <w:jc w:val="left"/>
              <w:tabs>
                <w:tab w:val="left" w:leader="none" w:pos="1606"/>
                <w:tab w:val="left" w:leader="none" w:pos="2027"/>
                <w:tab w:val="left" w:leader="none" w:pos="3737"/>
                <w:tab w:val="right" w:leader="none" w:pos="5681"/>
              </w:tabs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руководство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по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эксплуатации,	</w:t>
            </w:r>
            <w:r>
              <w:rPr>
                <w:color w:val="#000000"/>
                <w:sz w:val="21"/>
                <w:lang w:val="ru-RU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методика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поверки</w:t>
            </w:r>
          </w:p>
          <w:p>
            <w:pPr>
              <w:ind w:right="0" w:left="65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(</w:t>
            </w: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Приложение 1 к РЭ)- 1 экз.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663" w:type="auto"/>
            <w:textDirection w:val="lrTb"/>
            <w:vAlign w:val="top"/>
          </w:tcPr>
          <w:p>
            <w:pPr>
              <w:ind w:right="360" w:left="72" w:firstLine="0"/>
              <w:spacing w:before="0" w:after="0" w:line="240" w:lineRule="auto"/>
              <w:jc w:val="left"/>
              <w:rPr>
                <w:color w:val="#000000"/>
                <w:sz w:val="24"/>
                <w:lang w:val="ru-RU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ru-RU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система подготовки и отбора </w:t>
            </w: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пробы-1 шт.</w:t>
            </w:r>
          </w:p>
          <w:p>
            <w:pPr>
              <w:ind w:right="612" w:left="72" w:firstLine="0"/>
              <w:spacing w:before="0" w:after="0" w:line="271" w:lineRule="auto"/>
              <w:jc w:val="lef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датчик давления в системе </w:t>
            </w:r>
            <w:r>
              <w:rPr>
                <w:color w:val="#000000"/>
                <w:sz w:val="21"/>
                <w:lang w:val="ru-RU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анализируемого газа -1 шт.</w:t>
            </w:r>
          </w:p>
        </w:tc>
      </w:tr>
      <w:tr>
        <w:trPr>
          <w:trHeight w:val="1631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454" w:type="auto"/>
            <w:textDirection w:val="lrTb"/>
            <w:vAlign w:val="top"/>
          </w:tcPr>
          <w:p>
            <w:pPr>
              <w:ind w:right="0" w:left="173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"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Еавгдеш"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268" w:type="auto"/>
            <w:textDirection w:val="lrTb"/>
            <w:vAlign w:val="top"/>
          </w:tcPr>
          <w:p>
            <w:pPr>
              <w:ind w:right="540" w:left="65" w:firstLine="0"/>
              <w:spacing w:before="0" w:after="0" w:line="264" w:lineRule="auto"/>
              <w:jc w:val="lef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измерительный блок с датчиком влажности— 1 шт. 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соединительный кабель — 1 шт.</w:t>
            </w:r>
          </w:p>
          <w:p>
            <w:pPr>
              <w:ind w:right="0" w:left="65" w:firstLine="0"/>
              <w:spacing w:before="0" w:after="0" w:line="271" w:lineRule="auto"/>
              <w:jc w:val="left"/>
              <w:tabs>
                <w:tab w:val="left" w:leader="none" w:pos="1566"/>
                <w:tab w:val="left" w:leader="none" w:pos="2016"/>
                <w:tab w:val="right" w:leader="none" w:pos="5660"/>
              </w:tabs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руководство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по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эксплуатации,	</w:t>
            </w:r>
            <w:r>
              <w:rPr>
                <w:color w:val="#000000"/>
                <w:sz w:val="21"/>
                <w:lang w:val="ru-RU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методика поверки</w:t>
            </w:r>
          </w:p>
          <w:p>
            <w:pPr>
              <w:ind w:right="0" w:left="65" w:firstLine="0"/>
              <w:spacing w:before="0" w:after="0" w:line="266" w:lineRule="auto"/>
              <w:jc w:val="left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(</w:t>
            </w: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Приложение 1 к РЭ)- 1 экз.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663" w:type="auto"/>
            <w:textDirection w:val="lrTb"/>
            <w:vAlign w:val="top"/>
          </w:tcPr>
          <w:p>
            <w:pPr>
              <w:ind w:right="288" w:left="72" w:firstLine="0"/>
              <w:spacing w:before="0" w:after="0" w:line="253" w:lineRule="exact"/>
              <w:jc w:val="left"/>
              <w:rPr>
                <w:color w:val="#000000"/>
                <w:sz w:val="21"/>
                <w:lang w:val="ru-RU"/>
                <w:spacing w:val="-7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7"/>
                <w:w w:val="100"/>
                <w:strike w:val="false"/>
                <w:vertAlign w:val="baseline"/>
                <w:rFonts w:ascii="Arial" w:hAnsi="Arial"/>
              </w:rPr>
              <w:t xml:space="preserve">измерительная камера — 1 шт. 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соединительный кабель и </w:t>
            </w:r>
            <w:r>
              <w:rPr>
                <w:color w:val="#000000"/>
                <w:sz w:val="21"/>
                <w:lang w:val="ru-RU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адаптер для подключения к 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ПК — 1 шт.</w:t>
            </w:r>
          </w:p>
          <w:p>
            <w:pPr>
              <w:ind w:right="1296" w:left="72" w:firstLine="0"/>
              <w:spacing w:before="72" w:after="0" w:line="241" w:lineRule="exact"/>
              <w:jc w:val="lef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пакет программного </w:t>
            </w:r>
            <w:r>
              <w:rPr>
                <w:color w:val="#000000"/>
                <w:sz w:val="21"/>
                <w:lang w:val="ru-RU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обеспечения — 1 шт.</w:t>
            </w:r>
          </w:p>
        </w:tc>
      </w:tr>
      <w:tr>
        <w:trPr>
          <w:trHeight w:val="306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454" w:type="auto"/>
            <w:textDirection w:val="lrTb"/>
            <w:vAlign w:val="center"/>
          </w:tcPr>
          <w:p>
            <w:pPr>
              <w:ind w:right="0" w:left="173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"</w:t>
            </w: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Рготен",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268" w:type="auto"/>
            <w:textDirection w:val="lrTb"/>
            <w:vAlign w:val="center"/>
          </w:tcPr>
          <w:p>
            <w:pPr>
              <w:ind w:right="0" w:left="65" w:firstLine="0"/>
              <w:spacing w:before="0" w:after="0" w:line="240" w:lineRule="auto"/>
              <w:jc w:val="left"/>
              <w:tabs>
                <w:tab w:val="left" w:leader="none" w:pos="1908"/>
                <w:tab w:val="left" w:leader="none" w:pos="2646"/>
                <w:tab w:val="left" w:leader="none" w:pos="2979"/>
                <w:tab w:val="left" w:leader="none" w:pos="4194"/>
                <w:tab w:val="right" w:leader="none" w:pos="5656"/>
              </w:tabs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измерительный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блок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с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датчиком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влажности	</w:t>
            </w: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и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663" w:type="auto"/>
            <w:textDirection w:val="lrTb"/>
            <w:vAlign w:val="center"/>
          </w:tcPr>
          <w:p>
            <w:pPr>
              <w:ind w:right="0" w:left="69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соединительные кабели— 2 шт.</w:t>
            </w:r>
          </w:p>
        </w:tc>
      </w:tr>
    </w:tbl>
    <w:p>
      <w:pPr>
        <w:sectPr>
          <w:pgSz w:w="11918" w:h="16854" w:orient="portrait"/>
          <w:type w:val="nextPage"/>
          <w:textDirection w:val="lrTb"/>
          <w:pgMar w:bottom="772" w:top="1092" w:right="564" w:left="624" w:header="720" w:footer="720"/>
          <w:titlePg w:val="false"/>
        </w:sectPr>
      </w:pPr>
    </w:p>
    <w:p>
      <w:pPr>
        <w:ind w:right="0" w:left="5184" w:firstLine="0"/>
        <w:spacing w:before="0" w:after="324" w:line="211" w:lineRule="auto"/>
        <w:jc w:val="0"/>
        <w:rPr>
          <w:color w:val="#000000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7</w:t>
      </w:r>
    </w:p>
    <w:tbl>
      <w:tblPr>
        <w:jc w:val="left"/>
        <w:tblInd w:w="38" w:type="dxa"/>
        <w:tblLayout w:type="fixed"/>
        <w:tblCellMar>
          <w:left w:w="0" w:type="dxa"/>
          <w:right w:w="0" w:type="dxa"/>
        </w:tblCellMar>
      </w:tblPr>
      <w:tblGrid>
        <w:gridCol w:w="1408"/>
        <w:gridCol w:w="5810"/>
        <w:gridCol w:w="3376"/>
      </w:tblGrid>
      <w:tr>
        <w:trPr>
          <w:trHeight w:val="565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446" w:type="auto"/>
            <w:textDirection w:val="lrTb"/>
            <w:vAlign w:val="top"/>
          </w:tcPr>
          <w:p>
            <w:pPr>
              <w:ind w:right="0" w:left="0" w:firstLine="0"/>
              <w:spacing w:before="0" w:after="0" w:line="266" w:lineRule="auto"/>
              <w:jc w:val="center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Модифика-
</w:t>
              <w:br/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ция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2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Комплект поставки (основной)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0632" w:type="auto"/>
            <w:textDirection w:val="lrTb"/>
            <w:vAlign w:val="top"/>
          </w:tcPr>
          <w:p>
            <w:pPr>
              <w:ind w:right="0" w:left="0" w:firstLine="0"/>
              <w:spacing w:before="0" w:after="0" w:line="271" w:lineRule="auto"/>
              <w:jc w:val="center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Комплект поставки
</w:t>
              <w:br/>
            </w:r>
            <w:r>
              <w:rPr>
                <w:color w:val="#000000"/>
                <w:sz w:val="21"/>
                <w:lang w:val="ru-RU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(дополнительный)</w:t>
            </w:r>
          </w:p>
        </w:tc>
      </w:tr>
      <w:tr>
        <w:trPr>
          <w:trHeight w:val="580" w:hRule="exact"/>
        </w:trPr>
        <w:tc>
          <w:tcPr>
            <w:gridSpan w:val="1"/>
            <w:tcBorders>
              <w:top w:val="single" w:sz="4" w:color="#000000"/>
              <w:bottom w:val="none" w:sz="0" w:color="#000000"/>
              <w:left w:val="single" w:sz="4" w:color="#000000"/>
              <w:right w:val="single" w:sz="4" w:color="#000000"/>
            </w:tcBorders>
            <w:tcW w:w="14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ru-RU"/>
                <w:spacing w:val="0"/>
                <w:w w:val="9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ru-RU"/>
                <w:spacing w:val="0"/>
                <w:w w:val="95"/>
                <w:strike w:val="false"/>
                <w:vertAlign w:val="baseline"/>
                <w:rFonts w:ascii="Times New Roman" w:hAnsi="Times New Roman"/>
              </w:rPr>
              <w:t xml:space="preserve">"Liquidew"</w:t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single" w:sz="4" w:color="#000000"/>
              <w:right w:val="single" w:sz="4" w:color="#000000"/>
            </w:tcBorders>
            <w:tcW w:w="7256" w:type="auto"/>
            <w:textDirection w:val="lrTb"/>
            <w:vAlign w:val="top"/>
          </w:tcPr>
          <w:p>
            <w:pPr>
              <w:ind w:right="1188" w:left="108" w:firstLine="0"/>
              <w:spacing w:before="0" w:after="0" w:line="276" w:lineRule="auto"/>
              <w:jc w:val="left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системой подготовки и отбора пробы-1 шт. 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преобразовательный блок — 1 шт.</w:t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single" w:sz="4" w:color="#000000"/>
              <w:right w:val="single" w:sz="4" w:color="#000000"/>
            </w:tcBorders>
            <w:tcW w:w="10632" w:type="auto"/>
            <w:textDirection w:val="lrTb"/>
            <w:vAlign w:val="top"/>
          </w:tcPr>
          <w:p>
            <w:pPr>
              <w:ind w:right="288" w:left="108" w:firstLine="0"/>
              <w:spacing w:before="0" w:after="0" w:line="273" w:lineRule="auto"/>
              <w:jc w:val="left"/>
              <w:rPr>
                <w:color w:val="#000000"/>
                <w:sz w:val="21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комплект обогреваемых </w:t>
            </w:r>
            <w:r>
              <w:rPr>
                <w:color w:val="#000000"/>
                <w:sz w:val="21"/>
                <w:lang w:val="ru-RU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трубок для подвода пробы со</w:t>
            </w:r>
          </w:p>
        </w:tc>
      </w:tr>
      <w:tr>
        <w:trPr>
          <w:trHeight w:val="29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14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7256" w:type="auto"/>
            <w:textDirection w:val="lrTb"/>
            <w:vAlign w:val="center"/>
          </w:tcPr>
          <w:p>
            <w:pPr>
              <w:ind w:right="0" w:left="111" w:firstLine="0"/>
              <w:spacing w:before="0" w:after="0" w:line="240" w:lineRule="auto"/>
              <w:jc w:val="left"/>
              <w:tabs>
                <w:tab w:val="left" w:leader="none" w:pos="1593"/>
                <w:tab w:val="left" w:leader="none" w:pos="2052"/>
                <w:tab w:val="left" w:leader="none" w:pos="3708"/>
                <w:tab w:val="right" w:leader="none" w:pos="5698"/>
              </w:tabs>
              <w:rPr>
                <w:color w:val="#000000"/>
                <w:sz w:val="21"/>
                <w:lang w:val="ru-RU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руководство	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по	</w:t>
            </w:r>
            <w:r>
              <w:rPr>
                <w:color w:val="#000000"/>
                <w:sz w:val="21"/>
                <w:lang w:val="ru-RU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эксплуатации,	</w:t>
            </w:r>
            <w:r>
              <w:rPr>
                <w:color w:val="#000000"/>
                <w:sz w:val="21"/>
                <w:lang w:val="ru-RU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методика	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поверки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10632" w:type="auto"/>
            <w:textDirection w:val="lrTb"/>
            <w:vAlign w:val="center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штуцерами -- - 1 шт.</w:t>
            </w:r>
          </w:p>
        </w:tc>
      </w:tr>
      <w:tr>
        <w:trPr>
          <w:trHeight w:val="234" w:hRule="exact"/>
        </w:trPr>
        <w:tc>
          <w:tcPr>
            <w:gridSpan w:val="1"/>
            <w:tcBorders>
              <w:top w:val="none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14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7256" w:type="auto"/>
            <w:textDirection w:val="lrTb"/>
            <w:vAlign w:val="center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(</w:t>
            </w:r>
            <w:r>
              <w:rPr>
                <w:color w:val="#000000"/>
                <w:sz w:val="21"/>
                <w:lang w:val="ru-RU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Приложение 1 к Руководству по эксплуатации)- 1 экз.</w:t>
            </w:r>
          </w:p>
        </w:tc>
        <w:tc>
          <w:tcPr>
            <w:gridSpan w:val="1"/>
            <w:tcBorders>
              <w:top w:val="none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10632" w:type="auto"/>
            <w:textDirection w:val="lrTb"/>
            <w:vAlign w:val="center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датчик давления — 1 шт.</w:t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single" w:sz="4" w:color="#000000"/>
              <w:bottom w:val="none" w:sz="0" w:color="#000000"/>
              <w:left w:val="single" w:sz="4" w:color="#000000"/>
              <w:right w:val="single" w:sz="4" w:color="#000000"/>
            </w:tcBorders>
            <w:tcW w:w="14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"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Ргодеш"</w:t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single" w:sz="4" w:color="#000000"/>
              <w:right w:val="single" w:sz="4" w:color="#000000"/>
            </w:tcBorders>
            <w:tcW w:w="7256" w:type="auto"/>
            <w:textDirection w:val="lrTb"/>
            <w:vAlign w:val="center"/>
          </w:tcPr>
          <w:p>
            <w:pPr>
              <w:ind w:right="112" w:left="0" w:firstLine="0"/>
              <w:spacing w:before="0" w:after="0" w:line="240" w:lineRule="auto"/>
              <w:jc w:val="right"/>
              <w:tabs>
                <w:tab w:val="right" w:leader="none" w:pos="5669"/>
              </w:tabs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	</w:t>
            </w: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измерительный блок с датчиком влажности -- 1</w:t>
            </w:r>
          </w:p>
        </w:tc>
        <w:tc>
          <w:tcPr>
            <w:gridSpan w:val="1"/>
            <w:tcBorders>
              <w:top w:val="single" w:sz="4" w:color="#000000"/>
              <w:bottom w:val="none" w:sz="0" w:color="#000000"/>
              <w:left w:val="single" w:sz="4" w:color="#000000"/>
              <w:right w:val="single" w:sz="4" w:color="#000000"/>
            </w:tcBorders>
            <w:tcW w:w="10632" w:type="auto"/>
            <w:textDirection w:val="lrTb"/>
            <w:vAlign w:val="center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преобразовательный блок — 1</w:t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14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7256" w:type="auto"/>
            <w:textDirection w:val="lrTb"/>
            <w:vAlign w:val="center"/>
          </w:tcPr>
          <w:p>
            <w:pPr>
              <w:ind w:right="4702" w:left="0" w:firstLine="0"/>
              <w:spacing w:before="0" w:after="0" w:line="240" w:lineRule="auto"/>
              <w:jc w:val="righ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шт.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10632" w:type="auto"/>
            <w:textDirection w:val="lrTb"/>
            <w:vAlign w:val="center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шт.</w:t>
            </w:r>
          </w:p>
        </w:tc>
      </w:tr>
      <w:tr>
        <w:trPr>
          <w:trHeight w:val="29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14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7256" w:type="auto"/>
            <w:textDirection w:val="lrTb"/>
            <w:vAlign w:val="center"/>
          </w:tcPr>
          <w:p>
            <w:pPr>
              <w:ind w:right="0" w:left="111" w:firstLine="0"/>
              <w:spacing w:before="0" w:after="0" w:line="240" w:lineRule="auto"/>
              <w:jc w:val="left"/>
              <w:tabs>
                <w:tab w:val="left" w:leader="none" w:pos="1584"/>
                <w:tab w:val="left" w:leader="none" w:pos="2043"/>
                <w:tab w:val="left" w:leader="none" w:pos="3699"/>
                <w:tab w:val="right" w:leader="none" w:pos="5698"/>
              </w:tabs>
              <w:rPr>
                <w:color w:val="#000000"/>
                <w:sz w:val="21"/>
                <w:lang w:val="ru-RU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руководство	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по	</w:t>
            </w:r>
            <w:r>
              <w:rPr>
                <w:color w:val="#000000"/>
                <w:sz w:val="21"/>
                <w:lang w:val="ru-RU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эксплуатации,	</w:t>
            </w:r>
            <w:r>
              <w:rPr>
                <w:color w:val="#000000"/>
                <w:sz w:val="21"/>
                <w:lang w:val="ru-RU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методика	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поверки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10632" w:type="auto"/>
            <w:textDirection w:val="lrTb"/>
            <w:vAlign w:val="center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система подготовки и отбора</w:t>
            </w:r>
          </w:p>
        </w:tc>
      </w:tr>
      <w:tr>
        <w:trPr>
          <w:trHeight w:val="26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14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7256" w:type="auto"/>
            <w:textDirection w:val="lrTb"/>
            <w:vAlign w:val="center"/>
          </w:tcPr>
          <w:p>
            <w:pPr>
              <w:ind w:right="0" w:left="111" w:firstLine="0"/>
              <w:spacing w:before="0" w:after="0" w:line="240" w:lineRule="auto"/>
              <w:jc w:val="left"/>
              <w:tabs>
                <w:tab w:val="right" w:leader="none" w:pos="5676"/>
              </w:tabs>
              <w:rPr>
                <w:color w:val="#000000"/>
                <w:sz w:val="21"/>
                <w:lang w:val="ru-RU"/>
                <w:spacing w:val="7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(</w:t>
            </w:r>
            <w:r>
              <w:rPr>
                <w:color w:val="#000000"/>
                <w:sz w:val="21"/>
                <w:lang w:val="ru-RU"/>
                <w:spacing w:val="7"/>
                <w:w w:val="100"/>
                <w:strike w:val="false"/>
                <w:vertAlign w:val="baseline"/>
                <w:rFonts w:ascii="Arial" w:hAnsi="Arial"/>
              </w:rPr>
              <w:t xml:space="preserve">Приложение 1 к Руководству по эксплуатации)	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- 1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4" w:color="#000000"/>
              <w:right w:val="single" w:sz="4" w:color="#000000"/>
            </w:tcBorders>
            <w:tcW w:w="10632" w:type="auto"/>
            <w:textDirection w:val="lrTb"/>
            <w:vAlign w:val="center"/>
          </w:tcPr>
          <w:p>
            <w:pPr>
              <w:ind w:right="0" w:left="104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пробы— 1 шт.</w:t>
            </w:r>
          </w:p>
        </w:tc>
      </w:tr>
      <w:tr>
        <w:trPr>
          <w:trHeight w:val="2167" w:hRule="exact"/>
        </w:trPr>
        <w:tc>
          <w:tcPr>
            <w:gridSpan w:val="1"/>
            <w:tcBorders>
              <w:top w:val="none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14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7256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экз.</w:t>
            </w:r>
          </w:p>
        </w:tc>
        <w:tc>
          <w:tcPr>
            <w:gridSpan w:val="1"/>
            <w:tcBorders>
              <w:top w:val="none" w:sz="0" w:color="#000000"/>
              <w:bottom w:val="single" w:sz="4" w:color="#000000"/>
              <w:left w:val="single" w:sz="4" w:color="#000000"/>
              <w:right w:val="single" w:sz="4" w:color="#000000"/>
            </w:tcBorders>
            <w:tcW w:w="10632" w:type="auto"/>
            <w:textDirection w:val="lrTb"/>
            <w:vAlign w:val="top"/>
          </w:tcPr>
          <w:p>
            <w:pPr>
              <w:ind w:right="504" w:left="108" w:firstLine="0"/>
              <w:spacing w:before="0" w:after="0" w:line="273" w:lineRule="auto"/>
              <w:jc w:val="left"/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комплект программного обеспечения — 1 шт. </w:t>
            </w:r>
            <w:r>
              <w:rPr>
                <w:color w:val="#000000"/>
                <w:sz w:val="21"/>
                <w:lang w:val="ru-RU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соединительные кабели </w:t>
            </w:r>
            <w:r>
              <w:rPr>
                <w:color w:val="#000000"/>
                <w:sz w:val="6"/>
                <w:lang w:val="ru-RU"/>
                <w:spacing w:val="11"/>
                <w:w w:val="100"/>
                <w:strike w:val="false"/>
                <w:vertAlign w:val="baseline"/>
                <w:rFonts w:ascii="Arial" w:hAnsi="Arial"/>
              </w:rPr>
              <w:t xml:space="preserve">—</w:t>
            </w:r>
            <w:r>
              <w:rPr>
                <w:color w:val="#000000"/>
                <w:sz w:val="21"/>
                <w:lang w:val="ru-RU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20"/>
                <w:lang w:val="ru-RU"/>
                <w:spacing w:val="0"/>
                <w:w w:val="125"/>
                <w:strike w:val="false"/>
                <w:vertAlign w:val="baseline"/>
                <w:rFonts w:ascii="Arial" w:hAnsi="Arial"/>
              </w:rPr>
              <w:t xml:space="preserve">шт.</w:t>
            </w:r>
          </w:p>
          <w:p>
            <w:pPr>
              <w:ind w:right="288" w:left="108" w:firstLine="0"/>
              <w:spacing w:before="0" w:after="0" w:line="271" w:lineRule="auto"/>
              <w:jc w:val="left"/>
              <w:rPr>
                <w:color w:val="#000000"/>
                <w:sz w:val="21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комплект обогреваемых </w:t>
            </w:r>
            <w:r>
              <w:rPr>
                <w:color w:val="#000000"/>
                <w:sz w:val="21"/>
                <w:lang w:val="ru-RU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трубок для подвода пробы со </w:t>
            </w:r>
            <w:r>
              <w:rPr>
                <w:color w:val="#000000"/>
                <w:sz w:val="21"/>
                <w:lang w:val="ru-RU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штуцерами —1 шт.</w:t>
            </w:r>
          </w:p>
        </w:tc>
      </w:tr>
    </w:tbl>
    <w:p>
      <w:pPr>
        <w:spacing w:before="0" w:after="903" w:line="20" w:lineRule="exact"/>
      </w:pPr>
    </w:p>
    <w:p>
      <w:pPr>
        <w:ind w:right="0" w:left="4608" w:firstLine="0"/>
        <w:spacing w:before="0" w:after="0" w:line="211" w:lineRule="auto"/>
        <w:jc w:val="0"/>
        <w:rPr>
          <w:color w:val="#000000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ПОВЕРКА</w:t>
      </w:r>
    </w:p>
    <w:p>
      <w:pPr>
        <w:ind w:right="432" w:left="288" w:firstLine="720"/>
        <w:spacing w:before="288" w:after="0" w:line="268" w:lineRule="auto"/>
        <w:jc w:val="both"/>
        <w:rPr>
          <w:color w:val="#000000"/>
          <w:sz w:val="21"/>
          <w:lang w:val="ru-RU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Поверка гигрометров проводится в соответствии с методикой поверки "Гигрометры </w:t>
      </w:r>
      <w:r>
        <w:rPr>
          <w:color w:val="#000000"/>
          <w:sz w:val="23"/>
          <w:lang w:val="ru-RU"/>
          <w:spacing w:val="16"/>
          <w:w w:val="100"/>
          <w:strike w:val="false"/>
          <w:vertAlign w:val="baseline"/>
          <w:rFonts w:ascii="Times New Roman" w:hAnsi="Times New Roman"/>
        </w:rPr>
        <w:t xml:space="preserve">точки росы Michell Instruments модификаций 4000", "Ге'ушеС',</w:t>
      </w:r>
      <w:r>
        <w:rPr>
          <w:color w:val="#000000"/>
          <w:sz w:val="21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 "</w:t>
      </w:r>
      <w:r>
        <w:rPr>
          <w:color w:val="#000000"/>
          <w:sz w:val="23"/>
          <w:lang w:val="ru-RU"/>
          <w:spacing w:val="16"/>
          <w:w w:val="100"/>
          <w:strike w:val="false"/>
          <w:vertAlign w:val="baseline"/>
          <w:rFonts w:ascii="Times New Roman" w:hAnsi="Times New Roman"/>
        </w:rPr>
        <w:t xml:space="preserve">Optidew", "Сегтах", </w:t>
      </w:r>
      <w:r>
        <w:rPr>
          <w:color w:val="#000000"/>
          <w:sz w:val="23"/>
          <w:lang w:val="ru-RU"/>
          <w:spacing w:val="9"/>
          <w:w w:val="100"/>
          <w:strike w:val="false"/>
          <w:vertAlign w:val="baseline"/>
          <w:rFonts w:ascii="Times New Roman" w:hAnsi="Times New Roman"/>
        </w:rPr>
        <w:t xml:space="preserve">"Transmet</w:t>
      </w:r>
      <w:r>
        <w:rPr>
          <w:color w:val="#000000"/>
          <w:sz w:val="21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", "Сегше </w:t>
      </w:r>
      <w:r>
        <w:rPr>
          <w:color w:val="#000000"/>
          <w:sz w:val="23"/>
          <w:lang w:val="ru-RU"/>
          <w:spacing w:val="9"/>
          <w:w w:val="100"/>
          <w:strike w:val="false"/>
          <w:vertAlign w:val="baseline"/>
          <w:rFonts w:ascii="Times New Roman" w:hAnsi="Times New Roman"/>
        </w:rPr>
        <w:t xml:space="preserve">ц", "Easidew</w:t>
      </w:r>
      <w:r>
        <w:rPr>
          <w:color w:val="#000000"/>
          <w:sz w:val="21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", "</w:t>
      </w:r>
      <w:r>
        <w:rPr>
          <w:color w:val="#000000"/>
          <w:sz w:val="23"/>
          <w:lang w:val="ru-RU"/>
          <w:spacing w:val="9"/>
          <w:w w:val="100"/>
          <w:strike w:val="false"/>
          <w:vertAlign w:val="baseline"/>
          <w:rFonts w:ascii="Times New Roman" w:hAnsi="Times New Roman"/>
        </w:rPr>
        <w:t xml:space="preserve">Рига"</w:t>
      </w:r>
      <w:r>
        <w:rPr>
          <w:color w:val="#000000"/>
          <w:sz w:val="21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, "Ргогле1, "</w:t>
      </w:r>
      <w:r>
        <w:rPr>
          <w:color w:val="#000000"/>
          <w:sz w:val="23"/>
          <w:lang w:val="ru-RU"/>
          <w:spacing w:val="9"/>
          <w:w w:val="100"/>
          <w:strike w:val="false"/>
          <w:vertAlign w:val="baseline"/>
          <w:rFonts w:ascii="Times New Roman" w:hAnsi="Times New Roman"/>
        </w:rPr>
        <w:t xml:space="preserve">Liquidew", "Prodew"</w:t>
      </w:r>
      <w:r>
        <w:rPr>
          <w:color w:val="#000000"/>
          <w:sz w:val="21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, </w:t>
      </w:r>
      <w:r>
        <w:rPr>
          <w:color w:val="#000000"/>
          <w:sz w:val="23"/>
          <w:lang w:val="ru-RU"/>
          <w:spacing w:val="9"/>
          <w:w w:val="100"/>
          <w:strike w:val="false"/>
          <w:vertAlign w:val="baseline"/>
          <w:rFonts w:ascii="Times New Roman" w:hAnsi="Times New Roman"/>
        </w:rPr>
        <w:t xml:space="preserve">фирма "Michell </w:t>
      </w:r>
      <w:r>
        <w:rPr>
          <w:color w:val="#000000"/>
          <w:sz w:val="23"/>
          <w:lang w:val="ru-RU"/>
          <w:spacing w:val="1"/>
          <w:w w:val="100"/>
          <w:strike w:val="false"/>
          <w:vertAlign w:val="baseline"/>
          <w:rFonts w:ascii="Times New Roman" w:hAnsi="Times New Roman"/>
        </w:rPr>
        <w:t xml:space="preserve">Instгuments Ltd." Великобритания</w:t>
      </w:r>
      <w:r>
        <w:rPr>
          <w:color w:val="#000000"/>
          <w:sz w:val="21"/>
          <w:lang w:val="ru-RU"/>
          <w:spacing w:val="1"/>
          <w:w w:val="100"/>
          <w:strike w:val="false"/>
          <w:vertAlign w:val="baseline"/>
          <w:rFonts w:ascii="Arial" w:hAnsi="Arial"/>
        </w:rPr>
        <w:t xml:space="preserve">. </w:t>
      </w:r>
      <w:r>
        <w:rPr>
          <w:color w:val="#000000"/>
          <w:sz w:val="23"/>
          <w:lang w:val="ru-RU"/>
          <w:spacing w:val="1"/>
          <w:w w:val="100"/>
          <w:strike w:val="false"/>
          <w:vertAlign w:val="baseline"/>
          <w:rFonts w:ascii="Times New Roman" w:hAnsi="Times New Roman"/>
        </w:rPr>
        <w:t xml:space="preserve">Методика поверки"</w:t>
      </w:r>
      <w:r>
        <w:rPr>
          <w:color w:val="#000000"/>
          <w:sz w:val="21"/>
          <w:lang w:val="ru-RU"/>
          <w:spacing w:val="1"/>
          <w:w w:val="100"/>
          <w:strike w:val="false"/>
          <w:vertAlign w:val="baseline"/>
          <w:rFonts w:ascii="Arial" w:hAnsi="Arial"/>
        </w:rPr>
        <w:t xml:space="preserve">, </w:t>
      </w:r>
      <w:r>
        <w:rPr>
          <w:color w:val="#000000"/>
          <w:sz w:val="23"/>
          <w:lang w:val="ru-RU"/>
          <w:spacing w:val="1"/>
          <w:w w:val="100"/>
          <w:strike w:val="false"/>
          <w:vertAlign w:val="baseline"/>
          <w:rFonts w:ascii="Times New Roman" w:hAnsi="Times New Roman"/>
        </w:rPr>
        <w:t xml:space="preserve">разработанной и утвержденной ГЦЙ СИ </w:t>
      </w:r>
      <w:r>
        <w:rPr>
          <w:color w:val="#000000"/>
          <w:sz w:val="21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"ВНИИМ им. Д. И. Менделеева" 15.12.2005 г. Поверка проводится с использованием </w:t>
      </w:r>
      <w:r>
        <w:rPr>
          <w:color w:val="#000000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эталонного динамического генератора влажного газа "Полюс" по П9Л.000.ОООТУ, имеющего </w:t>
      </w:r>
      <w:r>
        <w:rPr>
          <w:color w:val="#000000"/>
          <w:sz w:val="21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диапазон воспроизведения температуры точки росы влаги от —100 до +20 °С, пределы</w:t>
      </w:r>
      <w:r>
        <w:rPr>
          <w:color w:val="#000000"/>
          <w:sz w:val="21"/>
          <w:lang w:val="ru-RU"/>
          <w:spacing w:val="10"/>
          <w:w w:val="175"/>
          <w:strike w:val="false"/>
          <w:vertAlign w:val="subscript"/>
          <w:rFonts w:ascii="Arial" w:hAnsi="Arial"/>
        </w:rPr>
        <w:t xml:space="preserve">•</w:t>
      </w:r>
      <w:r>
        <w:rPr>
          <w:color w:val="#000000"/>
          <w:sz w:val="21"/>
          <w:lang w:val="ru-RU"/>
          <w:spacing w:val="11"/>
          <w:w w:val="100"/>
          <w:strike w:val="false"/>
          <w:vertAlign w:val="baseline"/>
          <w:rFonts w:ascii="Arial" w:hAnsi="Arial"/>
        </w:rPr>
        <w:t xml:space="preserve">допускаемой абсолютной погрешности ± 0,1 "С и эталонного динамического генератора </w:t>
      </w:r>
      <w:r>
        <w:rPr>
          <w:color w:val="#000000"/>
          <w:sz w:val="21"/>
          <w:lang w:val="ru-RU"/>
          <w:spacing w:val="16"/>
          <w:w w:val="100"/>
          <w:strike w:val="false"/>
          <w:vertAlign w:val="baseline"/>
          <w:rFonts w:ascii="Arial" w:hAnsi="Arial"/>
        </w:rPr>
        <w:t xml:space="preserve">влажного газа "Родник-2" • по 5К2.844.О67ТУ, имеющего диапазон воспроизведения </w:t>
      </w:r>
      <w:r>
        <w:rPr>
          <w:color w:val="#000000"/>
          <w:sz w:val="21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температуры точки росы от +20 до +90 °С, пределы допускаемой абсолютной погрешности </w:t>
      </w:r>
      <w:r>
        <w:rPr>
          <w:color w:val="#000000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±0,1 °С точки росы.</w:t>
      </w:r>
    </w:p>
    <w:p>
      <w:pPr>
        <w:ind w:right="0" w:left="936" w:firstLine="0"/>
        <w:spacing w:before="36" w:after="0" w:line="240" w:lineRule="auto"/>
        <w:jc w:val="left"/>
        <w:rPr>
          <w:color w:val="#000000"/>
          <w:sz w:val="21"/>
          <w:lang w:val="ru-RU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Межгl0вепочl bтй </w:t>
      </w:r>
      <w:r>
        <w:rPr>
          <w:color w:val="#000000"/>
          <w:sz w:val="20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интервал </w:t>
      </w:r>
      <w:r>
        <w:rPr>
          <w:color w:val="#000000"/>
          <w:sz w:val="14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° 1 </w:t>
      </w:r>
      <w:r>
        <w:rPr>
          <w:color w:val="#000000"/>
          <w:sz w:val="19"/>
          <w:lang w:val="ru-RU"/>
          <w:spacing w:val="6"/>
          <w:w w:val="100"/>
          <w:strike w:val="false"/>
          <w:vertAlign w:val="baseline"/>
          <w:rFonts w:ascii="Tahoma" w:hAnsi="Tahoma"/>
        </w:rPr>
        <w:t xml:space="preserve">год.</w:t>
      </w:r>
    </w:p>
    <w:p>
      <w:pPr>
        <w:ind w:right="2448" w:left="864" w:firstLine="1368"/>
        <w:spacing w:before="612" w:after="0" w:line="532" w:lineRule="auto"/>
        <w:jc w:val="left"/>
        <w:rPr>
          <w:color w:val="#000000"/>
          <w:sz w:val="21"/>
          <w:lang w:val="ru-RU"/>
          <w:spacing w:val="2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29"/>
          <w:w w:val="100"/>
          <w:strike w:val="false"/>
          <w:vertAlign w:val="baseline"/>
          <w:rFonts w:ascii="Arial" w:hAnsi="Arial"/>
        </w:rPr>
        <w:t xml:space="preserve">НОРМАТИВНЫЕ И ТЕХНИЧЕСКИЕ ДОКУМЕНТЫ </w:t>
      </w:r>
      <w:r>
        <w:rPr>
          <w:color w:val="#000000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1. Техническая документация фирмы-</w:t>
      </w:r>
      <w:r>
        <w:rPr>
          <w:color w:val="#000000"/>
          <w:sz w:val="21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изготовителя.</w:t>
      </w:r>
    </w:p>
    <w:p>
      <w:pPr>
        <w:sectPr>
          <w:pgSz w:w="11918" w:h="16854" w:orient="portrait"/>
          <w:type w:val="nextPage"/>
          <w:textDirection w:val="lrTb"/>
          <w:pgMar w:bottom="3450" w:top="1034" w:right="596" w:left="592" w:header="720" w:footer="720"/>
          <w:titlePg w:val="false"/>
        </w:sectPr>
      </w:pPr>
    </w:p>
    <w:p>
      <w:pPr>
        <w:ind w:right="0" w:left="0" w:firstLine="0"/>
        <w:spacing w:before="0" w:after="0" w:line="1231" w:lineRule="auto"/>
        <w:jc w:val="center"/>
        <w:rPr>
          <w:color w:val="#000000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8
</w:t>
        <w:br/>
      </w:r>
      <w:r>
        <w:rPr>
          <w:color w:val="#000000"/>
          <w:sz w:val="21"/>
          <w:lang w:val="ru-RU"/>
          <w:spacing w:val="14"/>
          <w:w w:val="100"/>
          <w:strike w:val="false"/>
          <w:vertAlign w:val="baseline"/>
          <w:rFonts w:ascii="Arial" w:hAnsi="Arial"/>
        </w:rPr>
        <w:t xml:space="preserve">ЗАКЛЮЧЕНИЕ</w:t>
      </w:r>
    </w:p>
    <w:p>
      <w:pPr>
        <w:ind w:right="0" w:left="0" w:firstLine="0"/>
        <w:spacing w:before="216" w:after="0" w:line="240" w:lineRule="auto"/>
        <w:jc w:val="both"/>
        <w:rPr>
          <w:color w:val="#000000"/>
          <w:sz w:val="23"/>
          <w:lang w:val="ru-RU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3"/>
          <w:w w:val="100"/>
          <w:strike w:val="false"/>
          <w:vertAlign w:val="baseline"/>
          <w:rFonts w:ascii="Times New Roman" w:hAnsi="Times New Roman"/>
        </w:rPr>
        <w:t xml:space="preserve">Тип гигрометров точки росы Michell Instruments модификаций "S4000", "' 0 ewiet", "0ptidew", </w:t>
      </w:r>
      <w:r>
        <w:rPr>
          <w:color w:val="#000000"/>
          <w:sz w:val="23"/>
          <w:lang w:val="ru-RU"/>
          <w:spacing w:val="-2"/>
          <w:w w:val="100"/>
          <w:strike w:val="false"/>
          <w:vertAlign w:val="baseline"/>
          <w:rFonts w:ascii="Times New Roman" w:hAnsi="Times New Roman"/>
        </w:rPr>
        <w:t xml:space="preserve">"Сегтах", "Transmet", "Cermet .II", "Easidew", "Рига°', "Promet", "Liciuidew", "Prodew" утвержден с </w:t>
      </w:r>
      <w:r>
        <w:rPr>
          <w:color w:val="#000000"/>
          <w:sz w:val="21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техническими и метрологическими характеристиками, приведенными в настоящем описании </w:t>
      </w:r>
      <w:r>
        <w:rPr>
          <w:color w:val="#000000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типа, метрологически обеспечен при выпуске из производства и в эксплуатации.</w:t>
      </w:r>
    </w:p>
    <w:p>
      <w:pPr>
        <w:ind w:right="0" w:left="576" w:firstLine="0"/>
        <w:spacing w:before="72" w:after="0" w:line="309" w:lineRule="auto"/>
        <w:jc w:val="left"/>
        <w:rPr>
          <w:color w:val="#000000"/>
          <w:sz w:val="23"/>
          <w:lang w:val="ru-RU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ru-RU"/>
          <w:spacing w:val="8"/>
          <w:w w:val="100"/>
          <w:strike w:val="false"/>
          <w:vertAlign w:val="baseline"/>
          <w:rFonts w:ascii="Times New Roman" w:hAnsi="Times New Roman"/>
        </w:rPr>
        <w:t xml:space="preserve">ИЗГОТОВИТЕЛЬ: Фирма "Мгснеll Instruments Ltd.", Великобритания</w:t>
      </w:r>
    </w:p>
    <w:p>
      <w:pPr>
        <w:ind w:right="0" w:left="504" w:firstLine="0"/>
        <w:spacing w:before="252" w:after="0" w:line="240" w:lineRule="auto"/>
        <w:jc w:val="left"/>
        <w:rPr>
          <w:color w:val="#000000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ЗАЯВИТЕЛЬ:</w:t>
      </w:r>
    </w:p>
    <w:p>
      <w:pPr>
        <w:ind w:right="0" w:left="648" w:firstLine="0"/>
        <w:spacing w:before="0" w:after="0" w:line="240" w:lineRule="auto"/>
        <w:jc w:val="left"/>
        <w:rPr>
          <w:color w:val="#000000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3</w:t>
      </w:r>
      <w:r>
        <w:rPr>
          <w:color w:val="#000000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АО «Регуляр»</w:t>
      </w:r>
    </w:p>
    <w:p>
      <w:pPr>
        <w:ind w:right="3456" w:left="648" w:firstLine="72"/>
        <w:spacing w:before="0" w:after="108" w:line="276" w:lineRule="auto"/>
        <w:jc w:val="left"/>
        <w:rPr>
          <w:color w:val="#000000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127238, </w:t>
      </w:r>
      <w:r>
        <w:rPr>
          <w:color w:val="#000000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Москва, 3-й Нижнелихоборский пр-д, 1А, стр.3 телефон: +7 (095) 730 б4 57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214"/>
        <w:gridCol w:w="1429"/>
        <w:gridCol w:w="2257"/>
      </w:tblGrid>
      <w:tr>
        <w:trPr>
          <w:trHeight w:val="106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214" w:type="auto"/>
            <w:textDirection w:val="lrTb"/>
            <w:vAlign w:val="top"/>
          </w:tcPr>
          <w:p>
            <w:pPr>
              <w:ind w:right="0" w:left="108" w:firstLine="0"/>
              <w:spacing w:before="0" w:after="0" w:line="271" w:lineRule="auto"/>
              <w:jc w:val="left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Руководитель лаборатории</w:t>
            </w:r>
          </w:p>
          <w:p>
            <w:pPr>
              <w:ind w:right="0" w:left="108" w:firstLine="0"/>
              <w:spacing w:before="0" w:after="0" w:line="264" w:lineRule="auto"/>
              <w:jc w:val="left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Государственных эталонов в</w:t>
            </w:r>
          </w:p>
          <w:p>
            <w:pPr>
              <w:ind w:right="0" w:left="108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области аналитических измерений</w:t>
            </w:r>
          </w:p>
          <w:p>
            <w:pPr>
              <w:ind w:right="0" w:left="108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ГЦИ СИ « ВНИИМ им. Д.И. Менделеева»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43" w:type="auto"/>
            <w:textDirection w:val="lrTb"/>
            <w:vAlign w:val="top"/>
          </w:tcPr>
          <w:p>
            <w:pPr>
              <w:ind w:right="0" w:left="0"/>
              <w:spacing w:before="288" w:after="216" w:line="240" w:lineRule="auto"/>
              <w:jc w:val="center"/>
            </w:pPr>
            <w:r>
              <w:drawing>
                <wp:inline>
                  <wp:extent cx="907415" cy="334010"/>
                  <wp:docPr id="5" name="pic"/>
                  <a:graphic>
                    <a:graphicData uri="http://schemas.openxmlformats.org/drawingml/2006/picture">
                      <pic:pic>
                        <pic:nvPicPr>
                          <pic:cNvPr id="6" name="test1"/>
                          <pic:cNvPicPr preferRelativeResize="false"/>
                        </pic:nvPicPr>
                        <pic:blipFill>
                          <a:blip r:embed="d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900" w:type="auto"/>
            <w:textDirection w:val="lrTb"/>
            <w:vAlign w:val="bottom"/>
          </w:tcPr>
          <w:p>
            <w:pPr>
              <w:ind w:right="0" w:left="0" w:firstLine="0"/>
              <w:spacing w:before="720" w:after="0" w:line="240" w:lineRule="auto"/>
              <w:jc w:val="center"/>
              <w:rPr>
                <w:color w:val="#000000"/>
                <w:sz w:val="21"/>
                <w:lang w:val="ru-RU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Л.А. Конопелько</w:t>
            </w:r>
          </w:p>
        </w:tc>
      </w:tr>
    </w:tbl>
    <w:p>
      <w:pPr>
        <w:spacing w:before="0" w:after="556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026"/>
        <w:gridCol w:w="2020"/>
        <w:gridCol w:w="2854"/>
      </w:tblGrid>
      <w:tr>
        <w:trPr>
          <w:trHeight w:val="196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026" w:type="auto"/>
            <w:textDirection w:val="lrTb"/>
            <w:vAlign w:val="top"/>
          </w:tcPr>
          <w:p>
            <w:pPr>
              <w:ind w:right="0" w:left="105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Научный сотрудник</w:t>
            </w:r>
          </w:p>
          <w:p>
            <w:pPr>
              <w:ind w:right="0" w:left="105" w:firstLine="0"/>
              <w:spacing w:before="0" w:after="0" w:line="240" w:lineRule="auto"/>
              <w:jc w:val="left"/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ГЦИ СИ « ВНИИМ им. Д.И. Менделеева»</w:t>
            </w:r>
          </w:p>
          <w:p>
            <w:pPr>
              <w:ind w:right="1008" w:left="105" w:firstLine="0"/>
              <w:spacing w:before="504" w:after="0" w:line="268" w:lineRule="auto"/>
              <w:jc w:val="left"/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Представитель фирмы -заявителя </w:t>
            </w:r>
            <w:r>
              <w:rPr>
                <w:color w:val="#000000"/>
                <w:sz w:val="21"/>
                <w:lang w:val="ru-RU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Генеральный директор 3АО "Регуляр"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046" w:type="auto"/>
            <w:textDirection w:val="lrTb"/>
            <w:vAlign w:val="top"/>
          </w:tcPr>
          <w:p>
            <w:pPr>
              <w:ind w:right="0" w:left="0"/>
              <w:spacing w:before="144" w:after="0" w:line="240" w:lineRule="auto"/>
              <w:jc w:val="center"/>
            </w:pPr>
            <w:r>
              <w:drawing>
                <wp:inline>
                  <wp:extent cx="1282700" cy="1143000"/>
                  <wp:docPr id="7" name="pic"/>
                  <a:graphic>
                    <a:graphicData uri="http://schemas.openxmlformats.org/drawingml/2006/picture">
                      <pic:pic>
                        <pic:nvPicPr>
                          <pic:cNvPr id="8" name="test1"/>
                          <pic:cNvPicPr preferRelativeResize="false"/>
                        </pic:nvPicPr>
                        <pic:blipFill>
                          <a:blip r:embed="d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900" w:type="auto"/>
            <w:textDirection w:val="lrTb"/>
            <w:vAlign w:val="top"/>
          </w:tcPr>
          <w:p>
            <w:pPr>
              <w:ind w:right="0" w:left="853" w:firstLine="0"/>
              <w:spacing w:before="252" w:after="0" w:line="240" w:lineRule="auto"/>
              <w:jc w:val="left"/>
              <w:rPr>
                <w:color w:val="#000000"/>
                <w:sz w:val="21"/>
                <w:lang w:val="ru-RU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Г.М. Мамонтов</w:t>
            </w:r>
          </w:p>
          <w:p>
            <w:pPr>
              <w:ind w:right="0" w:left="853" w:firstLine="0"/>
              <w:spacing w:before="504" w:after="0" w:line="240" w:lineRule="auto"/>
              <w:jc w:val="left"/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ru-RU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ДА. Новиков</w:t>
            </w:r>
          </w:p>
        </w:tc>
      </w:tr>
    </w:tbl>
    <w:sectPr>
      <w:pgSz w:w="11918" w:h="16854" w:orient="portrait"/>
      <w:type w:val="nextPage"/>
      <w:textDirection w:val="lrTb"/>
      <w:pgMar w:bottom="6196" w:top="1148" w:right="948" w:left="101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Verdana">
    <w:charset w:val="CC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image" Target="/word/media/image3.png" Id="drId5" /><Relationship Type="http://schemas.openxmlformats.org/officeDocument/2006/relationships/image" Target="/word/media/image4.png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